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87A" w:rsidRDefault="007E7352">
      <w:pPr>
        <w:pStyle w:val="Standard"/>
        <w:jc w:val="center"/>
        <w:rPr>
          <w:b/>
          <w:bCs/>
          <w:sz w:val="28"/>
          <w:szCs w:val="28"/>
        </w:rPr>
      </w:pPr>
      <w:r>
        <w:rPr>
          <w:b/>
          <w:bCs/>
          <w:noProof/>
          <w:sz w:val="28"/>
          <w:szCs w:val="28"/>
          <w:lang w:eastAsia="en-GB"/>
        </w:rPr>
        <w:drawing>
          <wp:anchor distT="0" distB="0" distL="114300" distR="114300" simplePos="0" relativeHeight="251658240" behindDoc="0" locked="0" layoutInCell="1" allowOverlap="1">
            <wp:simplePos x="0" y="0"/>
            <wp:positionH relativeFrom="column">
              <wp:posOffset>55800</wp:posOffset>
            </wp:positionH>
            <wp:positionV relativeFrom="paragraph">
              <wp:posOffset>15120</wp:posOffset>
            </wp:positionV>
            <wp:extent cx="1275840" cy="1275840"/>
            <wp:effectExtent l="0" t="0" r="0" b="0"/>
            <wp:wrapSquare wrapText="bothSides"/>
            <wp:docPr id="1"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alphaModFix/>
                      <a:lum/>
                    </a:blip>
                    <a:srcRect/>
                    <a:stretch>
                      <a:fillRect/>
                    </a:stretch>
                  </pic:blipFill>
                  <pic:spPr>
                    <a:xfrm>
                      <a:off x="0" y="0"/>
                      <a:ext cx="1275840" cy="1275840"/>
                    </a:xfrm>
                    <a:prstGeom prst="rect">
                      <a:avLst/>
                    </a:prstGeom>
                  </pic:spPr>
                </pic:pic>
              </a:graphicData>
            </a:graphic>
          </wp:anchor>
        </w:drawing>
      </w:r>
      <w:r>
        <w:rPr>
          <w:b/>
          <w:bCs/>
          <w:noProof/>
          <w:sz w:val="28"/>
          <w:szCs w:val="28"/>
          <w:lang w:eastAsia="en-GB"/>
        </w:rPr>
        <w:drawing>
          <wp:anchor distT="0" distB="0" distL="114300" distR="114300" simplePos="0" relativeHeight="251659264" behindDoc="0" locked="0" layoutInCell="1" allowOverlap="1">
            <wp:simplePos x="0" y="0"/>
            <wp:positionH relativeFrom="column">
              <wp:posOffset>4315320</wp:posOffset>
            </wp:positionH>
            <wp:positionV relativeFrom="paragraph">
              <wp:posOffset>-721440</wp:posOffset>
            </wp:positionV>
            <wp:extent cx="1916279" cy="1901880"/>
            <wp:effectExtent l="0" t="0" r="0" b="0"/>
            <wp:wrapSquare wrapText="bothSides"/>
            <wp:docPr id="2" name="Imag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alphaModFix/>
                      <a:lum/>
                    </a:blip>
                    <a:srcRect/>
                    <a:stretch>
                      <a:fillRect/>
                    </a:stretch>
                  </pic:blipFill>
                  <pic:spPr>
                    <a:xfrm>
                      <a:off x="0" y="0"/>
                      <a:ext cx="1916279" cy="1901880"/>
                    </a:xfrm>
                    <a:prstGeom prst="rect">
                      <a:avLst/>
                    </a:prstGeom>
                  </pic:spPr>
                </pic:pic>
              </a:graphicData>
            </a:graphic>
          </wp:anchor>
        </w:drawing>
      </w:r>
    </w:p>
    <w:p w:rsidR="003D287A" w:rsidRDefault="003D287A">
      <w:pPr>
        <w:pStyle w:val="Standard"/>
        <w:jc w:val="center"/>
        <w:rPr>
          <w:b/>
          <w:bCs/>
          <w:sz w:val="28"/>
          <w:szCs w:val="28"/>
        </w:rPr>
      </w:pPr>
    </w:p>
    <w:p w:rsidR="003D287A" w:rsidRDefault="003D287A">
      <w:pPr>
        <w:pStyle w:val="Standard"/>
        <w:jc w:val="center"/>
        <w:rPr>
          <w:b/>
          <w:bCs/>
          <w:sz w:val="28"/>
          <w:szCs w:val="28"/>
        </w:rPr>
      </w:pPr>
    </w:p>
    <w:p w:rsidR="003D287A" w:rsidRDefault="007E7352">
      <w:pPr>
        <w:pStyle w:val="Standard"/>
        <w:jc w:val="center"/>
        <w:rPr>
          <w:b/>
          <w:bCs/>
          <w:sz w:val="28"/>
          <w:szCs w:val="28"/>
        </w:rPr>
      </w:pPr>
      <w:r>
        <w:rPr>
          <w:b/>
          <w:bCs/>
          <w:sz w:val="28"/>
          <w:szCs w:val="28"/>
        </w:rPr>
        <w:t>Chelmarsh Sailing Club</w:t>
      </w:r>
    </w:p>
    <w:p w:rsidR="003D287A" w:rsidRDefault="007E7352">
      <w:pPr>
        <w:pStyle w:val="Standard"/>
        <w:jc w:val="center"/>
        <w:rPr>
          <w:b/>
          <w:bCs/>
          <w:sz w:val="28"/>
          <w:szCs w:val="28"/>
        </w:rPr>
      </w:pPr>
      <w:r>
        <w:rPr>
          <w:b/>
          <w:bCs/>
          <w:sz w:val="28"/>
          <w:szCs w:val="28"/>
        </w:rPr>
        <w:t xml:space="preserve">Hampton </w:t>
      </w:r>
      <w:proofErr w:type="spellStart"/>
      <w:r>
        <w:rPr>
          <w:b/>
          <w:bCs/>
          <w:sz w:val="28"/>
          <w:szCs w:val="28"/>
        </w:rPr>
        <w:t>Loade</w:t>
      </w:r>
      <w:proofErr w:type="spellEnd"/>
      <w:r>
        <w:rPr>
          <w:b/>
          <w:bCs/>
          <w:sz w:val="28"/>
          <w:szCs w:val="28"/>
        </w:rPr>
        <w:t xml:space="preserve">, </w:t>
      </w:r>
      <w:proofErr w:type="spellStart"/>
      <w:r>
        <w:rPr>
          <w:b/>
          <w:bCs/>
          <w:sz w:val="28"/>
          <w:szCs w:val="28"/>
        </w:rPr>
        <w:t>Bridgnorth</w:t>
      </w:r>
      <w:proofErr w:type="spellEnd"/>
      <w:r>
        <w:rPr>
          <w:b/>
          <w:bCs/>
          <w:sz w:val="28"/>
          <w:szCs w:val="28"/>
        </w:rPr>
        <w:t>, Shropshire</w:t>
      </w:r>
    </w:p>
    <w:p w:rsidR="003D287A" w:rsidRDefault="003D287A">
      <w:pPr>
        <w:pStyle w:val="Standard"/>
        <w:jc w:val="center"/>
        <w:rPr>
          <w:b/>
          <w:bCs/>
          <w:sz w:val="28"/>
          <w:szCs w:val="28"/>
        </w:rPr>
      </w:pPr>
    </w:p>
    <w:p w:rsidR="003D287A" w:rsidRDefault="007E7352">
      <w:pPr>
        <w:pStyle w:val="Standard"/>
        <w:jc w:val="center"/>
      </w:pPr>
      <w:r>
        <w:rPr>
          <w:b/>
          <w:bCs/>
          <w:sz w:val="28"/>
          <w:szCs w:val="28"/>
        </w:rPr>
        <w:t>Supernova Open Meeting - Saturday 23</w:t>
      </w:r>
      <w:r>
        <w:rPr>
          <w:b/>
          <w:bCs/>
          <w:sz w:val="28"/>
          <w:szCs w:val="28"/>
          <w:vertAlign w:val="superscript"/>
        </w:rPr>
        <w:t>rd</w:t>
      </w:r>
      <w:r>
        <w:rPr>
          <w:b/>
          <w:bCs/>
          <w:sz w:val="28"/>
          <w:szCs w:val="28"/>
        </w:rPr>
        <w:t xml:space="preserve"> April 2022</w:t>
      </w:r>
    </w:p>
    <w:p w:rsidR="003D287A" w:rsidRDefault="003D287A">
      <w:pPr>
        <w:pStyle w:val="Standard"/>
        <w:jc w:val="center"/>
        <w:rPr>
          <w:b/>
          <w:bCs/>
          <w:sz w:val="28"/>
          <w:szCs w:val="28"/>
        </w:rPr>
      </w:pPr>
    </w:p>
    <w:p w:rsidR="003D287A" w:rsidRDefault="007E7352">
      <w:pPr>
        <w:pStyle w:val="Standard"/>
        <w:jc w:val="center"/>
        <w:rPr>
          <w:b/>
          <w:bCs/>
          <w:sz w:val="28"/>
          <w:szCs w:val="28"/>
        </w:rPr>
      </w:pPr>
      <w:r>
        <w:rPr>
          <w:b/>
          <w:bCs/>
          <w:sz w:val="28"/>
          <w:szCs w:val="28"/>
        </w:rPr>
        <w:t>Notice of Race</w:t>
      </w:r>
    </w:p>
    <w:p w:rsidR="003D287A" w:rsidRDefault="003D287A">
      <w:pPr>
        <w:pStyle w:val="Standard"/>
      </w:pPr>
    </w:p>
    <w:p w:rsidR="003D287A" w:rsidRDefault="003D287A">
      <w:pPr>
        <w:pStyle w:val="Standard"/>
      </w:pPr>
    </w:p>
    <w:p w:rsidR="003D287A" w:rsidRDefault="007E7352">
      <w:pPr>
        <w:pStyle w:val="ListParagraph"/>
        <w:numPr>
          <w:ilvl w:val="0"/>
          <w:numId w:val="7"/>
        </w:numPr>
        <w:jc w:val="both"/>
        <w:rPr>
          <w:b/>
          <w:bCs/>
        </w:rPr>
      </w:pPr>
      <w:r>
        <w:rPr>
          <w:b/>
          <w:bCs/>
        </w:rPr>
        <w:t>Organising authority</w:t>
      </w:r>
    </w:p>
    <w:p w:rsidR="003D287A" w:rsidRDefault="007E7352">
      <w:pPr>
        <w:pStyle w:val="Standard"/>
        <w:ind w:left="720"/>
        <w:jc w:val="both"/>
      </w:pPr>
      <w:r>
        <w:t>The Organising Authority is Chelmarsh Sailing Club (CSC).</w:t>
      </w:r>
    </w:p>
    <w:p w:rsidR="003D287A" w:rsidRDefault="003D287A">
      <w:pPr>
        <w:pStyle w:val="Standard"/>
        <w:ind w:left="720"/>
        <w:jc w:val="both"/>
      </w:pPr>
    </w:p>
    <w:p w:rsidR="003D287A" w:rsidRDefault="007E7352">
      <w:pPr>
        <w:pStyle w:val="ListParagraph"/>
        <w:numPr>
          <w:ilvl w:val="0"/>
          <w:numId w:val="4"/>
        </w:numPr>
        <w:jc w:val="both"/>
        <w:rPr>
          <w:b/>
          <w:bCs/>
        </w:rPr>
      </w:pPr>
      <w:r>
        <w:rPr>
          <w:b/>
          <w:bCs/>
        </w:rPr>
        <w:t>Rules</w:t>
      </w:r>
    </w:p>
    <w:p w:rsidR="003D287A" w:rsidRDefault="007E7352">
      <w:pPr>
        <w:pStyle w:val="Standard"/>
        <w:ind w:left="720"/>
        <w:jc w:val="both"/>
      </w:pPr>
      <w:r>
        <w:t xml:space="preserve">The event is governed by the rules as defined in </w:t>
      </w:r>
      <w:r>
        <w:rPr>
          <w:rFonts w:ascii="Times New Roman" w:eastAsia="Times New Roman" w:hAnsi="Times New Roman" w:cs="Times New Roman"/>
          <w:i/>
        </w:rPr>
        <w:t>The Racing Rules of Sailing.</w:t>
      </w:r>
    </w:p>
    <w:p w:rsidR="003D287A" w:rsidRDefault="003D287A">
      <w:pPr>
        <w:pStyle w:val="ListParagraph"/>
        <w:jc w:val="both"/>
        <w:rPr>
          <w:b/>
          <w:bCs/>
        </w:rPr>
      </w:pPr>
    </w:p>
    <w:p w:rsidR="003D287A" w:rsidRDefault="007E7352">
      <w:pPr>
        <w:pStyle w:val="ListParagraph"/>
        <w:numPr>
          <w:ilvl w:val="0"/>
          <w:numId w:val="4"/>
        </w:numPr>
        <w:jc w:val="both"/>
        <w:rPr>
          <w:b/>
          <w:bCs/>
        </w:rPr>
      </w:pPr>
      <w:r>
        <w:rPr>
          <w:b/>
          <w:bCs/>
        </w:rPr>
        <w:t>Sailing Instructions</w:t>
      </w:r>
    </w:p>
    <w:p w:rsidR="003D287A" w:rsidRDefault="007E7352">
      <w:pPr>
        <w:pStyle w:val="Standard"/>
        <w:ind w:left="720"/>
      </w:pPr>
      <w:r>
        <w:t xml:space="preserve">Sailing Instructions have been sent to </w:t>
      </w:r>
      <w:r>
        <w:t>and published by the Class Association but will also be available at the pre-race briefing.</w:t>
      </w:r>
    </w:p>
    <w:p w:rsidR="003D287A" w:rsidRDefault="003D287A">
      <w:pPr>
        <w:pStyle w:val="Standard"/>
        <w:ind w:left="720"/>
      </w:pPr>
    </w:p>
    <w:p w:rsidR="003D287A" w:rsidRDefault="007E7352">
      <w:pPr>
        <w:pStyle w:val="ListParagraph"/>
        <w:numPr>
          <w:ilvl w:val="0"/>
          <w:numId w:val="4"/>
        </w:numPr>
        <w:rPr>
          <w:b/>
          <w:bCs/>
        </w:rPr>
      </w:pPr>
      <w:r>
        <w:rPr>
          <w:b/>
          <w:bCs/>
        </w:rPr>
        <w:t>Communications during the event</w:t>
      </w:r>
    </w:p>
    <w:p w:rsidR="003D287A" w:rsidRDefault="007E7352">
      <w:pPr>
        <w:pStyle w:val="Standard"/>
        <w:ind w:left="720"/>
      </w:pPr>
      <w:r>
        <w:t xml:space="preserve">All communications during the event will be made orally. There will not be an official notice board. This is to reduce the risk of </w:t>
      </w:r>
      <w:r>
        <w:t>any non- compliance with social distancing requirements.</w:t>
      </w:r>
    </w:p>
    <w:p w:rsidR="003D287A" w:rsidRDefault="003D287A">
      <w:pPr>
        <w:pStyle w:val="Standard"/>
        <w:jc w:val="both"/>
        <w:rPr>
          <w:rFonts w:ascii="Times New Roman" w:eastAsia="Times New Roman" w:hAnsi="Times New Roman" w:cs="Times New Roman"/>
          <w:i/>
        </w:rPr>
      </w:pPr>
    </w:p>
    <w:p w:rsidR="003D287A" w:rsidRDefault="007E7352">
      <w:pPr>
        <w:pStyle w:val="ListParagraph"/>
        <w:numPr>
          <w:ilvl w:val="0"/>
          <w:numId w:val="4"/>
        </w:numPr>
        <w:jc w:val="both"/>
        <w:rPr>
          <w:b/>
          <w:bCs/>
        </w:rPr>
      </w:pPr>
      <w:r>
        <w:rPr>
          <w:b/>
          <w:bCs/>
        </w:rPr>
        <w:t>Eligibility</w:t>
      </w:r>
    </w:p>
    <w:p w:rsidR="003D287A" w:rsidRDefault="007E7352" w:rsidP="003D287A">
      <w:pPr>
        <w:pStyle w:val="Heading2"/>
        <w:rPr>
          <w:rFonts w:eastAsia="Calibri"/>
          <w:kern w:val="0"/>
        </w:rPr>
      </w:pPr>
      <w:r>
        <w:rPr>
          <w:rFonts w:eastAsia="Calibri"/>
          <w:kern w:val="0"/>
        </w:rPr>
        <w:t>The event is open to all boats of the Supernova class and must comply with the Supernova Class rules. All Traveller Series competitors must be members of the Supernova Class Association.</w:t>
      </w:r>
      <w:r>
        <w:rPr>
          <w:rFonts w:eastAsia="Calibri"/>
          <w:kern w:val="0"/>
        </w:rPr>
        <w:t xml:space="preserve"> CSC Supernova helms who are not members of the Supernova Class Association may still enter the event but their results will not count towards the Traveller Series.</w:t>
      </w:r>
    </w:p>
    <w:p w:rsidR="003D287A" w:rsidRDefault="003D287A">
      <w:pPr>
        <w:pStyle w:val="Standard"/>
        <w:jc w:val="both"/>
      </w:pPr>
    </w:p>
    <w:p w:rsidR="003D287A" w:rsidRDefault="007E7352">
      <w:pPr>
        <w:pStyle w:val="Standard"/>
        <w:ind w:left="709"/>
        <w:jc w:val="both"/>
      </w:pPr>
      <w:r>
        <w:tab/>
        <w:t>The parents/guardians of any sailors under the age of 18 years at the time of the event a</w:t>
      </w:r>
      <w:r>
        <w:t>re required to remain on the CSC site throughout the event and are responsible for the sailor throughout the event.</w:t>
      </w:r>
    </w:p>
    <w:p w:rsidR="003D287A" w:rsidRDefault="003D287A">
      <w:pPr>
        <w:pStyle w:val="Standard"/>
        <w:jc w:val="both"/>
      </w:pPr>
    </w:p>
    <w:p w:rsidR="003D287A" w:rsidRDefault="007E7352">
      <w:pPr>
        <w:pStyle w:val="ListParagraph"/>
        <w:numPr>
          <w:ilvl w:val="0"/>
          <w:numId w:val="4"/>
        </w:numPr>
        <w:jc w:val="both"/>
        <w:rPr>
          <w:b/>
          <w:bCs/>
        </w:rPr>
      </w:pPr>
      <w:r>
        <w:rPr>
          <w:b/>
          <w:bCs/>
        </w:rPr>
        <w:t>Entries and registration</w:t>
      </w:r>
    </w:p>
    <w:p w:rsidR="003D287A" w:rsidRDefault="007E7352">
      <w:pPr>
        <w:pStyle w:val="Standard"/>
        <w:ind w:left="720"/>
        <w:jc w:val="both"/>
      </w:pPr>
      <w:r>
        <w:t>Eligible boats may enter by completing the entry form and registering on the CSC website.</w:t>
      </w:r>
    </w:p>
    <w:p w:rsidR="003D287A" w:rsidRDefault="003D287A">
      <w:pPr>
        <w:pStyle w:val="Standard"/>
        <w:ind w:left="720"/>
        <w:jc w:val="both"/>
      </w:pPr>
    </w:p>
    <w:p w:rsidR="003D287A" w:rsidRDefault="007E7352">
      <w:pPr>
        <w:pStyle w:val="Standard"/>
        <w:ind w:left="720"/>
        <w:jc w:val="both"/>
      </w:pPr>
      <w:r>
        <w:t>There will be no facil</w:t>
      </w:r>
      <w:r>
        <w:t>ity to enter the event on site. The event entry will also be the event registration.</w:t>
      </w:r>
    </w:p>
    <w:p w:rsidR="003D287A" w:rsidRDefault="003D287A">
      <w:pPr>
        <w:pStyle w:val="Standard"/>
        <w:ind w:left="720"/>
        <w:jc w:val="both"/>
      </w:pPr>
    </w:p>
    <w:p w:rsidR="003D287A" w:rsidRDefault="007E7352">
      <w:pPr>
        <w:pStyle w:val="Standard"/>
        <w:ind w:left="720"/>
        <w:jc w:val="both"/>
      </w:pPr>
      <w:r>
        <w:lastRenderedPageBreak/>
        <w:t>To be considered an entry for the event, a boat shall complete all entry/registration requirements and pay all fees by the time of the pre-race briefing.</w:t>
      </w:r>
    </w:p>
    <w:p w:rsidR="003D287A" w:rsidRDefault="003D287A">
      <w:pPr>
        <w:pStyle w:val="ListParagraph"/>
        <w:jc w:val="both"/>
      </w:pPr>
    </w:p>
    <w:p w:rsidR="003D287A" w:rsidRDefault="007E7352" w:rsidP="003D287A">
      <w:pPr>
        <w:pStyle w:val="Heading2"/>
      </w:pPr>
      <w:r>
        <w:rPr>
          <w:rFonts w:eastAsia="Calibri"/>
          <w:kern w:val="0"/>
        </w:rPr>
        <w:t xml:space="preserve">The entry fee </w:t>
      </w:r>
      <w:r>
        <w:rPr>
          <w:rFonts w:eastAsia="Calibri"/>
          <w:kern w:val="0"/>
        </w:rPr>
        <w:t xml:space="preserve">for the event is £20 which will </w:t>
      </w:r>
      <w:r>
        <w:rPr>
          <w:rFonts w:eastAsia="Calibri"/>
          <w:kern w:val="0"/>
          <w:shd w:val="clear" w:color="auto" w:fill="FFFF00"/>
        </w:rPr>
        <w:t>[include/breakfast, sandwich lunch and hot drinks throughout the day].</w:t>
      </w:r>
    </w:p>
    <w:p w:rsidR="003D287A" w:rsidRDefault="007E7352">
      <w:pPr>
        <w:pStyle w:val="ListParagraph"/>
        <w:numPr>
          <w:ilvl w:val="0"/>
          <w:numId w:val="4"/>
        </w:numPr>
        <w:jc w:val="both"/>
        <w:rPr>
          <w:b/>
          <w:bCs/>
        </w:rPr>
      </w:pPr>
      <w:r>
        <w:rPr>
          <w:b/>
          <w:bCs/>
        </w:rPr>
        <w:t>Invasive species</w:t>
      </w:r>
    </w:p>
    <w:p w:rsidR="003D287A" w:rsidRDefault="007E7352">
      <w:pPr>
        <w:pStyle w:val="Standard"/>
        <w:ind w:left="720"/>
        <w:jc w:val="both"/>
      </w:pPr>
      <w:r>
        <w:t>Boats that have been launched at locations other than Chelmarsh Sailing Club in the 48 hours before to the scheduled time of the warning</w:t>
      </w:r>
      <w:r>
        <w:t xml:space="preserve"> signal for the first race may not be sailed at Chelmarsh. This is to prevent the transmission of invasive species, which is best achieved by boats being cleaned and dried for 48 hours before launching at a new location.</w:t>
      </w:r>
    </w:p>
    <w:p w:rsidR="003D287A" w:rsidRDefault="003D287A">
      <w:pPr>
        <w:pStyle w:val="ListParagraph"/>
        <w:jc w:val="both"/>
        <w:rPr>
          <w:b/>
          <w:bCs/>
        </w:rPr>
      </w:pPr>
    </w:p>
    <w:p w:rsidR="003D287A" w:rsidRDefault="007E7352">
      <w:pPr>
        <w:pStyle w:val="ListParagraph"/>
        <w:numPr>
          <w:ilvl w:val="0"/>
          <w:numId w:val="4"/>
        </w:numPr>
        <w:rPr>
          <w:b/>
          <w:bCs/>
        </w:rPr>
      </w:pPr>
      <w:r>
        <w:rPr>
          <w:b/>
          <w:bCs/>
        </w:rPr>
        <w:t>Schedule</w:t>
      </w:r>
    </w:p>
    <w:p w:rsidR="003D287A" w:rsidRDefault="007E7352" w:rsidP="003D287A">
      <w:pPr>
        <w:pStyle w:val="Heading2"/>
      </w:pPr>
      <w:r>
        <w:rPr>
          <w:rFonts w:eastAsia="Calibri"/>
          <w:kern w:val="0"/>
        </w:rPr>
        <w:t xml:space="preserve">CSC gates will open from </w:t>
      </w:r>
      <w:r>
        <w:rPr>
          <w:rFonts w:eastAsia="Calibri"/>
          <w:kern w:val="0"/>
          <w:shd w:val="clear" w:color="auto" w:fill="FFFF00"/>
        </w:rPr>
        <w:t>[7am].</w:t>
      </w:r>
      <w:r>
        <w:rPr>
          <w:rFonts w:eastAsia="Calibri"/>
          <w:kern w:val="0"/>
        </w:rPr>
        <w:t xml:space="preserve"> Breakfast will be available from </w:t>
      </w:r>
      <w:r>
        <w:rPr>
          <w:rFonts w:eastAsia="Calibri"/>
          <w:kern w:val="0"/>
          <w:shd w:val="clear" w:color="auto" w:fill="FFFF00"/>
        </w:rPr>
        <w:t>8.30 am</w:t>
      </w:r>
      <w:r>
        <w:rPr>
          <w:rFonts w:eastAsia="Calibri"/>
          <w:kern w:val="0"/>
        </w:rPr>
        <w:t xml:space="preserve"> or thereabouts.</w:t>
      </w:r>
    </w:p>
    <w:p w:rsidR="003D287A" w:rsidRDefault="003D287A">
      <w:pPr>
        <w:pStyle w:val="Standard"/>
        <w:ind w:left="720"/>
      </w:pPr>
    </w:p>
    <w:p w:rsidR="003D287A" w:rsidRDefault="007E7352" w:rsidP="003D287A">
      <w:pPr>
        <w:pStyle w:val="Heading2"/>
        <w:rPr>
          <w:rFonts w:eastAsia="Calibri"/>
          <w:kern w:val="0"/>
        </w:rPr>
      </w:pPr>
      <w:r>
        <w:rPr>
          <w:rFonts w:eastAsia="Calibri"/>
          <w:kern w:val="0"/>
        </w:rPr>
        <w:t>There will be a briefing for competitors no earlier than 10:30 hours.</w:t>
      </w:r>
    </w:p>
    <w:p w:rsidR="003D287A" w:rsidRDefault="003D287A">
      <w:pPr>
        <w:pStyle w:val="Standard"/>
        <w:ind w:left="720"/>
      </w:pPr>
    </w:p>
    <w:p w:rsidR="003D287A" w:rsidRDefault="007E7352" w:rsidP="003D287A">
      <w:pPr>
        <w:pStyle w:val="Heading2"/>
        <w:rPr>
          <w:rFonts w:eastAsia="Calibri"/>
          <w:kern w:val="0"/>
        </w:rPr>
      </w:pPr>
      <w:r>
        <w:rPr>
          <w:rFonts w:eastAsia="Calibri"/>
          <w:kern w:val="0"/>
        </w:rPr>
        <w:t>The scheduled time of the warning signal for the first race is 11.00 hours. The intended times of the warning signals f</w:t>
      </w:r>
      <w:r>
        <w:rPr>
          <w:rFonts w:eastAsia="Calibri"/>
          <w:kern w:val="0"/>
        </w:rPr>
        <w:t>or subsequent races will be communicated at the pre-race briefing.</w:t>
      </w:r>
    </w:p>
    <w:p w:rsidR="003D287A" w:rsidRDefault="003D287A" w:rsidP="003D287A">
      <w:pPr>
        <w:pStyle w:val="Heading2"/>
        <w:rPr>
          <w:rFonts w:eastAsia="Calibri"/>
          <w:kern w:val="0"/>
        </w:rPr>
      </w:pPr>
    </w:p>
    <w:p w:rsidR="003D287A" w:rsidRDefault="007E7352" w:rsidP="003D287A">
      <w:pPr>
        <w:pStyle w:val="Heading2"/>
        <w:rPr>
          <w:rFonts w:eastAsia="Calibri"/>
          <w:kern w:val="0"/>
        </w:rPr>
      </w:pPr>
      <w:r>
        <w:rPr>
          <w:rFonts w:eastAsia="Calibri"/>
          <w:kern w:val="0"/>
        </w:rPr>
        <w:t>The prize giving will follow as soon as possible after the final race.</w:t>
      </w:r>
    </w:p>
    <w:p w:rsidR="003D287A" w:rsidRDefault="003D287A">
      <w:pPr>
        <w:pStyle w:val="Standard"/>
      </w:pPr>
    </w:p>
    <w:p w:rsidR="003D287A" w:rsidRDefault="007E7352">
      <w:pPr>
        <w:pStyle w:val="ListParagraph"/>
        <w:numPr>
          <w:ilvl w:val="0"/>
          <w:numId w:val="4"/>
        </w:numPr>
        <w:rPr>
          <w:b/>
          <w:bCs/>
        </w:rPr>
      </w:pPr>
      <w:r>
        <w:rPr>
          <w:b/>
          <w:bCs/>
        </w:rPr>
        <w:t>Number of races</w:t>
      </w:r>
    </w:p>
    <w:p w:rsidR="003D287A" w:rsidRDefault="007E7352">
      <w:pPr>
        <w:pStyle w:val="Standard"/>
        <w:ind w:left="720"/>
      </w:pPr>
      <w:r>
        <w:t>It is intended to run 3 races. However, the number of races will depend on weather conditions.</w:t>
      </w:r>
    </w:p>
    <w:p w:rsidR="003D287A" w:rsidRDefault="003D287A">
      <w:pPr>
        <w:pStyle w:val="Standard"/>
      </w:pPr>
    </w:p>
    <w:p w:rsidR="003D287A" w:rsidRDefault="007E7352">
      <w:pPr>
        <w:pStyle w:val="ListParagraph"/>
        <w:numPr>
          <w:ilvl w:val="0"/>
          <w:numId w:val="4"/>
        </w:numPr>
        <w:jc w:val="both"/>
        <w:rPr>
          <w:b/>
          <w:bCs/>
        </w:rPr>
      </w:pPr>
      <w:r>
        <w:rPr>
          <w:b/>
          <w:bCs/>
        </w:rPr>
        <w:t>Rac</w:t>
      </w:r>
      <w:r>
        <w:rPr>
          <w:b/>
          <w:bCs/>
        </w:rPr>
        <w:t>ing Area and course</w:t>
      </w:r>
    </w:p>
    <w:p w:rsidR="003D287A" w:rsidRDefault="007E7352">
      <w:pPr>
        <w:pStyle w:val="Standard"/>
        <w:ind w:left="720"/>
        <w:jc w:val="both"/>
      </w:pPr>
      <w:r>
        <w:t>The racing area and the method of communicating the course will be explained during the pre-race briefing.</w:t>
      </w:r>
    </w:p>
    <w:p w:rsidR="003D287A" w:rsidRDefault="003D287A">
      <w:pPr>
        <w:pStyle w:val="Standard"/>
        <w:ind w:left="720"/>
        <w:jc w:val="both"/>
        <w:rPr>
          <w:b/>
          <w:bCs/>
        </w:rPr>
      </w:pPr>
    </w:p>
    <w:p w:rsidR="003D287A" w:rsidRDefault="007E7352">
      <w:pPr>
        <w:pStyle w:val="ListParagraph"/>
        <w:numPr>
          <w:ilvl w:val="0"/>
          <w:numId w:val="4"/>
        </w:numPr>
        <w:jc w:val="both"/>
        <w:rPr>
          <w:b/>
          <w:bCs/>
        </w:rPr>
      </w:pPr>
      <w:r>
        <w:rPr>
          <w:b/>
          <w:bCs/>
        </w:rPr>
        <w:t>Scoring</w:t>
      </w:r>
    </w:p>
    <w:p w:rsidR="003D287A" w:rsidRDefault="007E7352">
      <w:pPr>
        <w:pStyle w:val="Standard"/>
        <w:ind w:left="720"/>
      </w:pPr>
      <w:r>
        <w:t xml:space="preserve">The event will be scored as provided in Appendix A of </w:t>
      </w:r>
      <w:proofErr w:type="gramStart"/>
      <w:r>
        <w:rPr>
          <w:rFonts w:ascii="Times New Roman" w:eastAsia="Times New Roman" w:hAnsi="Times New Roman" w:cs="Times New Roman"/>
          <w:i/>
        </w:rPr>
        <w:t>The</w:t>
      </w:r>
      <w:proofErr w:type="gramEnd"/>
      <w:r>
        <w:rPr>
          <w:rFonts w:ascii="Times New Roman" w:eastAsia="Times New Roman" w:hAnsi="Times New Roman" w:cs="Times New Roman"/>
          <w:i/>
        </w:rPr>
        <w:t xml:space="preserve"> Racing Rules of Sailing.</w:t>
      </w:r>
    </w:p>
    <w:p w:rsidR="003D287A" w:rsidRDefault="003D287A">
      <w:pPr>
        <w:pStyle w:val="Standard"/>
        <w:ind w:left="720"/>
      </w:pPr>
    </w:p>
    <w:p w:rsidR="003D287A" w:rsidRDefault="007E7352">
      <w:pPr>
        <w:pStyle w:val="Standard"/>
        <w:ind w:left="720"/>
        <w:jc w:val="both"/>
      </w:pPr>
      <w:r>
        <w:t>A boat’s event score shall be the t</w:t>
      </w:r>
      <w:r>
        <w:t>otal of her race scores from the event excluding her worst score.</w:t>
      </w:r>
    </w:p>
    <w:p w:rsidR="003D287A" w:rsidRDefault="003D287A">
      <w:pPr>
        <w:pStyle w:val="Standard"/>
        <w:ind w:left="720"/>
        <w:jc w:val="both"/>
      </w:pPr>
    </w:p>
    <w:p w:rsidR="003D287A" w:rsidRDefault="007E7352">
      <w:pPr>
        <w:pStyle w:val="Standard"/>
        <w:ind w:left="720"/>
        <w:jc w:val="both"/>
      </w:pPr>
      <w:r>
        <w:t>When fewer than 3 races have been completed, a boat’s event score will be the total of her race scores.</w:t>
      </w:r>
    </w:p>
    <w:p w:rsidR="003D287A" w:rsidRDefault="003D287A">
      <w:pPr>
        <w:pStyle w:val="Standard"/>
      </w:pPr>
    </w:p>
    <w:p w:rsidR="003D287A" w:rsidRDefault="007E7352">
      <w:pPr>
        <w:pStyle w:val="ListParagraph"/>
        <w:numPr>
          <w:ilvl w:val="0"/>
          <w:numId w:val="4"/>
        </w:numPr>
        <w:jc w:val="both"/>
        <w:rPr>
          <w:b/>
          <w:bCs/>
        </w:rPr>
      </w:pPr>
      <w:r>
        <w:rPr>
          <w:b/>
          <w:bCs/>
        </w:rPr>
        <w:t>Rights to Use Names and Likenesses</w:t>
      </w:r>
    </w:p>
    <w:p w:rsidR="003D287A" w:rsidRDefault="007E7352">
      <w:pPr>
        <w:pStyle w:val="Standard"/>
        <w:ind w:left="720"/>
        <w:jc w:val="both"/>
      </w:pPr>
      <w:r>
        <w:t>Competitors automatically grant to the organisi</w:t>
      </w:r>
      <w:r>
        <w:t xml:space="preserve">ng authority, without payment, the right in perpetuity to make, use and show any motion pictures, still pictures and live, taped or filmed television of all media relating to the event. They also allow their </w:t>
      </w:r>
      <w:r>
        <w:lastRenderedPageBreak/>
        <w:t xml:space="preserve">names, age category, </w:t>
      </w:r>
      <w:proofErr w:type="gramStart"/>
      <w:r>
        <w:t>club</w:t>
      </w:r>
      <w:proofErr w:type="gramEnd"/>
      <w:r>
        <w:t xml:space="preserve"> and boat details to be</w:t>
      </w:r>
      <w:r>
        <w:t xml:space="preserve"> displayed in competitors lists prior to the event and in results, on the XXX Sailing Club website and in other subsequent publications.</w:t>
      </w:r>
    </w:p>
    <w:p w:rsidR="003D287A" w:rsidRDefault="003D287A">
      <w:pPr>
        <w:pStyle w:val="Standard"/>
        <w:jc w:val="both"/>
      </w:pPr>
    </w:p>
    <w:p w:rsidR="003D287A" w:rsidRDefault="007E7352">
      <w:pPr>
        <w:pStyle w:val="ListParagraph"/>
        <w:numPr>
          <w:ilvl w:val="0"/>
          <w:numId w:val="4"/>
        </w:numPr>
        <w:jc w:val="both"/>
        <w:rPr>
          <w:b/>
          <w:bCs/>
        </w:rPr>
      </w:pPr>
      <w:r>
        <w:rPr>
          <w:b/>
          <w:bCs/>
        </w:rPr>
        <w:t>Prizes</w:t>
      </w:r>
    </w:p>
    <w:p w:rsidR="003D287A" w:rsidRDefault="007E7352">
      <w:pPr>
        <w:pStyle w:val="Standard"/>
        <w:ind w:left="720"/>
      </w:pPr>
      <w:r>
        <w:t xml:space="preserve">Prizes will be awarded on the day for at least 1st, 2nd, 3rd, overall. The organisers reserve the right to </w:t>
      </w:r>
      <w:r>
        <w:t xml:space="preserve">decide eligibility of prizes.  </w:t>
      </w:r>
    </w:p>
    <w:p w:rsidR="003D287A" w:rsidRDefault="003D287A">
      <w:pPr>
        <w:pStyle w:val="Standard"/>
        <w:rPr>
          <w:b/>
          <w:bCs/>
        </w:rPr>
      </w:pPr>
    </w:p>
    <w:p w:rsidR="003D287A" w:rsidRDefault="007E7352">
      <w:pPr>
        <w:pStyle w:val="ListParagraph"/>
        <w:numPr>
          <w:ilvl w:val="0"/>
          <w:numId w:val="4"/>
        </w:numPr>
        <w:jc w:val="both"/>
        <w:rPr>
          <w:b/>
          <w:bCs/>
        </w:rPr>
      </w:pPr>
      <w:r>
        <w:rPr>
          <w:b/>
          <w:bCs/>
        </w:rPr>
        <w:t>Coaches &amp; Supporters</w:t>
      </w:r>
    </w:p>
    <w:p w:rsidR="003D287A" w:rsidRDefault="007E7352">
      <w:pPr>
        <w:pStyle w:val="Standard"/>
        <w:ind w:left="720"/>
        <w:jc w:val="both"/>
      </w:pPr>
      <w:r>
        <w:t>No coach or support boats will be permitted. Coaches &amp; supporters accompanying competitors are required to comply with the principles of good sportsmanship and behaviour, the rules of CSC and the Supern</w:t>
      </w:r>
      <w:r>
        <w:t>ova dinghy class. Failure to do so may result in investigation by the regatta organisers, and potentially in an instruction to leave the premises of CSC, disqualification, etc.</w:t>
      </w:r>
    </w:p>
    <w:p w:rsidR="003D287A" w:rsidRDefault="003D287A">
      <w:pPr>
        <w:pStyle w:val="Standard"/>
        <w:jc w:val="both"/>
      </w:pPr>
    </w:p>
    <w:p w:rsidR="003D287A" w:rsidRDefault="007E7352">
      <w:pPr>
        <w:pStyle w:val="ListParagraph"/>
        <w:numPr>
          <w:ilvl w:val="0"/>
          <w:numId w:val="4"/>
        </w:numPr>
        <w:jc w:val="both"/>
        <w:rPr>
          <w:b/>
          <w:bCs/>
        </w:rPr>
      </w:pPr>
      <w:r>
        <w:rPr>
          <w:b/>
          <w:bCs/>
        </w:rPr>
        <w:t>Safety</w:t>
      </w:r>
    </w:p>
    <w:p w:rsidR="003D287A" w:rsidRDefault="007E7352">
      <w:pPr>
        <w:pStyle w:val="Standard"/>
        <w:ind w:left="720"/>
        <w:jc w:val="both"/>
      </w:pPr>
      <w:r>
        <w:t>Personal flotation must be worn by anyone going onto the beach, pontoo</w:t>
      </w:r>
      <w:r>
        <w:t>ns, launching ramps or the water.</w:t>
      </w:r>
    </w:p>
    <w:p w:rsidR="003D287A" w:rsidRDefault="003D287A">
      <w:pPr>
        <w:pStyle w:val="Standard"/>
        <w:jc w:val="both"/>
      </w:pPr>
    </w:p>
    <w:p w:rsidR="003D287A" w:rsidRDefault="007E7352">
      <w:pPr>
        <w:pStyle w:val="ListParagraph"/>
        <w:numPr>
          <w:ilvl w:val="0"/>
          <w:numId w:val="4"/>
        </w:numPr>
        <w:jc w:val="both"/>
        <w:rPr>
          <w:b/>
          <w:bCs/>
        </w:rPr>
      </w:pPr>
      <w:r>
        <w:rPr>
          <w:b/>
          <w:bCs/>
        </w:rPr>
        <w:t>Risk statement</w:t>
      </w:r>
    </w:p>
    <w:p w:rsidR="003D287A" w:rsidRDefault="007E7352">
      <w:pPr>
        <w:pStyle w:val="ListParagraph"/>
        <w:jc w:val="both"/>
      </w:pPr>
      <w:r>
        <w:t xml:space="preserve">RRS 3 states: ‘The responsibility for a boat’s decision to participate in a race or to continue to race is hers alone.’  By participating in this event each competitor agrees and acknowledges that sailing </w:t>
      </w:r>
      <w:r>
        <w:t>is a potentially dangerous activity with inherent risks.  These risks include strong winds and rough seas, sudden changes in weather, failure of equipment, boat handling errors, poor seamanship by other boats, loss of balance on an unstable platform and fa</w:t>
      </w:r>
      <w:r>
        <w:t xml:space="preserve">tigue resulting in increased risk of injury.  </w:t>
      </w:r>
      <w:r>
        <w:rPr>
          <w:b/>
          <w:bCs/>
        </w:rPr>
        <w:t>Inherent in the sport of sailing is the risk of permanent, catastrophic injury or death by drowning, trauma, hypothermia or other causes</w:t>
      </w:r>
      <w:r>
        <w:t xml:space="preserve">.  </w:t>
      </w:r>
    </w:p>
    <w:p w:rsidR="003D287A" w:rsidRDefault="003D287A">
      <w:pPr>
        <w:pStyle w:val="Standard"/>
        <w:ind w:left="720"/>
        <w:jc w:val="both"/>
      </w:pPr>
    </w:p>
    <w:p w:rsidR="003D287A" w:rsidRDefault="007E7352">
      <w:pPr>
        <w:pStyle w:val="ListParagraph"/>
        <w:numPr>
          <w:ilvl w:val="0"/>
          <w:numId w:val="4"/>
        </w:numPr>
        <w:jc w:val="both"/>
        <w:rPr>
          <w:b/>
          <w:bCs/>
        </w:rPr>
      </w:pPr>
      <w:r>
        <w:rPr>
          <w:b/>
          <w:bCs/>
        </w:rPr>
        <w:t xml:space="preserve">Insurance  </w:t>
      </w:r>
    </w:p>
    <w:p w:rsidR="003D287A" w:rsidRDefault="007E7352">
      <w:pPr>
        <w:pStyle w:val="Standard"/>
        <w:ind w:left="720"/>
        <w:jc w:val="both"/>
      </w:pPr>
      <w:r>
        <w:t>Each participating boat shall be insured with valid third</w:t>
      </w:r>
      <w:r>
        <w:t xml:space="preserve"> party liability insurance with a minimum cover of £5,000,000 per incident or the equivalent.</w:t>
      </w:r>
    </w:p>
    <w:p w:rsidR="003D287A" w:rsidRDefault="003D287A">
      <w:pPr>
        <w:pStyle w:val="Standard"/>
        <w:ind w:left="720"/>
        <w:jc w:val="both"/>
      </w:pPr>
    </w:p>
    <w:p w:rsidR="003D287A" w:rsidRDefault="007E7352">
      <w:pPr>
        <w:pStyle w:val="ListParagraph"/>
        <w:numPr>
          <w:ilvl w:val="0"/>
          <w:numId w:val="4"/>
        </w:numPr>
        <w:jc w:val="both"/>
        <w:rPr>
          <w:b/>
          <w:bCs/>
        </w:rPr>
      </w:pPr>
      <w:r>
        <w:rPr>
          <w:b/>
          <w:bCs/>
        </w:rPr>
        <w:t>COVID19</w:t>
      </w:r>
    </w:p>
    <w:p w:rsidR="003D287A" w:rsidRDefault="007E7352">
      <w:pPr>
        <w:pStyle w:val="Standard"/>
        <w:ind w:left="720"/>
        <w:jc w:val="both"/>
      </w:pPr>
      <w:r>
        <w:t xml:space="preserve">All sailors and visitors are required to comply with CSC’s Covid19 policies at all times. Any sailor or visitor not complying with these policies may be </w:t>
      </w:r>
      <w:r>
        <w:t>asked to leave CSC’s site. A sailor or visitor asked to leave will not be entitled to a refund of their entry fee.</w:t>
      </w:r>
    </w:p>
    <w:p w:rsidR="003D287A" w:rsidRDefault="003D287A">
      <w:pPr>
        <w:pStyle w:val="Standard"/>
        <w:ind w:left="720"/>
        <w:jc w:val="both"/>
      </w:pPr>
    </w:p>
    <w:p w:rsidR="003D287A" w:rsidRDefault="007E7352">
      <w:pPr>
        <w:pStyle w:val="ListParagraph"/>
        <w:numPr>
          <w:ilvl w:val="0"/>
          <w:numId w:val="4"/>
        </w:numPr>
        <w:jc w:val="both"/>
        <w:rPr>
          <w:b/>
          <w:bCs/>
        </w:rPr>
      </w:pPr>
      <w:r>
        <w:rPr>
          <w:b/>
          <w:bCs/>
        </w:rPr>
        <w:t>Further information</w:t>
      </w:r>
    </w:p>
    <w:p w:rsidR="003D287A" w:rsidRDefault="007E7352">
      <w:pPr>
        <w:pStyle w:val="Standard"/>
        <w:ind w:left="720"/>
        <w:jc w:val="both"/>
      </w:pPr>
      <w:r>
        <w:t xml:space="preserve">For further information please contact David </w:t>
      </w:r>
      <w:proofErr w:type="spellStart"/>
      <w:r>
        <w:t>Bibby</w:t>
      </w:r>
      <w:proofErr w:type="spellEnd"/>
      <w:r>
        <w:t xml:space="preserve"> – Supernova Fleet Captain. </w:t>
      </w:r>
      <w:r>
        <w:rPr>
          <w:shd w:val="clear" w:color="auto" w:fill="FFFF00"/>
        </w:rPr>
        <w:t>Contact Details</w:t>
      </w:r>
    </w:p>
    <w:p w:rsidR="003D287A" w:rsidRDefault="007E7352">
      <w:pPr>
        <w:pStyle w:val="Standard"/>
        <w:ind w:left="720"/>
        <w:jc w:val="both"/>
        <w:rPr>
          <w:shd w:val="clear" w:color="auto" w:fill="FFFF00"/>
        </w:rPr>
      </w:pPr>
      <w:r>
        <w:rPr>
          <w:shd w:val="clear" w:color="auto" w:fill="FFFF00"/>
        </w:rPr>
        <w:t>Mobile 07966484567</w:t>
      </w:r>
    </w:p>
    <w:p w:rsidR="003D287A" w:rsidRDefault="007E7352">
      <w:pPr>
        <w:pStyle w:val="Standard"/>
        <w:ind w:left="720"/>
        <w:jc w:val="both"/>
        <w:rPr>
          <w:shd w:val="clear" w:color="auto" w:fill="FFFF00"/>
        </w:rPr>
      </w:pPr>
      <w:r>
        <w:rPr>
          <w:shd w:val="clear" w:color="auto" w:fill="FFFF00"/>
        </w:rPr>
        <w:t>davidbi</w:t>
      </w:r>
      <w:r>
        <w:rPr>
          <w:shd w:val="clear" w:color="auto" w:fill="FFFF00"/>
        </w:rPr>
        <w:t>bby21@gmail.com</w:t>
      </w:r>
    </w:p>
    <w:p w:rsidR="003D287A" w:rsidRDefault="003D287A">
      <w:pPr>
        <w:pStyle w:val="Standard"/>
        <w:ind w:left="720"/>
        <w:jc w:val="both"/>
      </w:pPr>
    </w:p>
    <w:p w:rsidR="003D287A" w:rsidRDefault="003D287A">
      <w:pPr>
        <w:pStyle w:val="Standard"/>
        <w:ind w:left="720"/>
        <w:jc w:val="both"/>
      </w:pPr>
    </w:p>
    <w:p w:rsidR="003D287A" w:rsidRDefault="003D287A">
      <w:pPr>
        <w:pStyle w:val="Standard"/>
        <w:ind w:left="720"/>
      </w:pPr>
    </w:p>
    <w:sectPr w:rsidR="003D287A" w:rsidSect="003D287A">
      <w:pgSz w:w="11906" w:h="16838"/>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7352" w:rsidRDefault="007E7352" w:rsidP="003D287A">
      <w:r>
        <w:separator/>
      </w:r>
    </w:p>
  </w:endnote>
  <w:endnote w:type="continuationSeparator" w:id="0">
    <w:p w:rsidR="007E7352" w:rsidRDefault="007E7352" w:rsidP="003D28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iberation Sans">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7352" w:rsidRDefault="007E7352" w:rsidP="003D287A">
      <w:r w:rsidRPr="003D287A">
        <w:rPr>
          <w:color w:val="000000"/>
        </w:rPr>
        <w:separator/>
      </w:r>
    </w:p>
  </w:footnote>
  <w:footnote w:type="continuationSeparator" w:id="0">
    <w:p w:rsidR="007E7352" w:rsidRDefault="007E7352" w:rsidP="003D28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65BA1"/>
    <w:multiLevelType w:val="multilevel"/>
    <w:tmpl w:val="F18C47C6"/>
    <w:styleLink w:val="WWOutlineListStyle"/>
    <w:lvl w:ilvl="0">
      <w:start w:val="1"/>
      <w:numFmt w:val="none"/>
      <w:lvlText w:val="%1"/>
      <w:lvlJc w:val="left"/>
    </w:lvl>
    <w:lvl w:ilvl="1">
      <w:start w:val="1"/>
      <w:numFmt w:val="lowerLetter"/>
      <w:pStyle w:val="Heading2"/>
      <w:lvlText w:val="%1.%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nsid w:val="099F5055"/>
    <w:multiLevelType w:val="multilevel"/>
    <w:tmpl w:val="004845D2"/>
    <w:styleLink w:val="WWNum3"/>
    <w:lvl w:ilvl="0">
      <w:start w:val="1"/>
      <w:numFmt w:val="none"/>
      <w:lvlText w:val="%1"/>
      <w:lvlJc w:val="left"/>
    </w:lvl>
    <w:lvl w:ilvl="1">
      <w:start w:val="1"/>
      <w:numFmt w:val="decimal"/>
      <w:lvlText w:val="%1.%2"/>
      <w:lvlJc w:val="left"/>
      <w:rPr>
        <w:b w:val="0"/>
        <w:i w:val="0"/>
        <w:sz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
    <w:nsid w:val="203B20FA"/>
    <w:multiLevelType w:val="multilevel"/>
    <w:tmpl w:val="969673BE"/>
    <w:styleLink w:val="WWNum1"/>
    <w:lvl w:ilvl="0">
      <w:start w:val="1"/>
      <w:numFmt w:val="decimal"/>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
    <w:nsid w:val="6C26389A"/>
    <w:multiLevelType w:val="multilevel"/>
    <w:tmpl w:val="76226A28"/>
    <w:styleLink w:val="WWNum2"/>
    <w:lvl w:ilvl="0">
      <w:start w:val="1"/>
      <w:numFmt w:val="decimal"/>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
    <w:nsid w:val="6C500A1D"/>
    <w:multiLevelType w:val="multilevel"/>
    <w:tmpl w:val="79C62860"/>
    <w:styleLink w:val="WWNum4"/>
    <w:lvl w:ilvl="0">
      <w:start w:val="1"/>
      <w:numFmt w:val="decimal"/>
      <w:lvlText w:val="%1"/>
      <w:lvlJc w:val="left"/>
      <w:rPr>
        <w:rFonts w:ascii="Arial" w:hAnsi="Arial" w:cs="Arial"/>
        <w:b/>
        <w:color w:val="00000A"/>
        <w:szCs w:val="24"/>
      </w:rPr>
    </w:lvl>
    <w:lvl w:ilvl="1">
      <w:start w:val="1"/>
      <w:numFmt w:val="decimal"/>
      <w:lvlText w:val="%1.%2"/>
      <w:lvlJc w:val="left"/>
      <w:rPr>
        <w:b w:val="0"/>
        <w:i w:val="0"/>
        <w:sz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nsid w:val="707A4899"/>
    <w:multiLevelType w:val="multilevel"/>
    <w:tmpl w:val="C1661BC8"/>
    <w:styleLink w:val="NoList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 w:numId="2">
    <w:abstractNumId w:val="5"/>
  </w:num>
  <w:num w:numId="3">
    <w:abstractNumId w:val="2"/>
  </w:num>
  <w:num w:numId="4">
    <w:abstractNumId w:val="3"/>
  </w:num>
  <w:num w:numId="5">
    <w:abstractNumId w:val="1"/>
  </w:num>
  <w:num w:numId="6">
    <w:abstractNumId w:val="4"/>
  </w:num>
  <w:num w:numId="7">
    <w:abstractNumId w:val="3"/>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autoHyphenation/>
  <w:characterSpacingControl w:val="doNotCompress"/>
  <w:footnotePr>
    <w:footnote w:id="-1"/>
    <w:footnote w:id="0"/>
  </w:footnotePr>
  <w:endnotePr>
    <w:endnote w:id="-1"/>
    <w:endnote w:id="0"/>
  </w:endnotePr>
  <w:compat/>
  <w:rsids>
    <w:rsidRoot w:val="003D287A"/>
    <w:rsid w:val="003D287A"/>
    <w:rsid w:val="005176C6"/>
    <w:rsid w:val="007E735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ahoma"/>
        <w:sz w:val="24"/>
        <w:szCs w:val="24"/>
        <w:lang w:val="en-GB" w:eastAsia="en-US"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Standard"/>
    <w:next w:val="Standard"/>
    <w:rsid w:val="003D287A"/>
    <w:pPr>
      <w:keepNext/>
      <w:keepLines/>
      <w:spacing w:before="240"/>
      <w:outlineLvl w:val="0"/>
    </w:pPr>
    <w:rPr>
      <w:rFonts w:ascii="Calibri Light" w:hAnsi="Calibri Light"/>
      <w:color w:val="2F5496"/>
      <w:sz w:val="32"/>
      <w:szCs w:val="32"/>
    </w:rPr>
  </w:style>
  <w:style w:type="paragraph" w:styleId="Heading2">
    <w:name w:val="heading 2"/>
    <w:basedOn w:val="Standard"/>
    <w:next w:val="Standard"/>
    <w:rsid w:val="003D287A"/>
    <w:pPr>
      <w:keepNext/>
      <w:numPr>
        <w:ilvl w:val="1"/>
        <w:numId w:val="1"/>
      </w:numPr>
      <w:spacing w:after="120"/>
      <w:outlineLvl w:val="1"/>
    </w:pPr>
    <w:rPr>
      <w:rFonts w:ascii="Times New Roman" w:eastAsia="Times New Roman" w:hAnsi="Times New Roman" w:cs="Times New Roman"/>
      <w:kern w:val="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3D287A"/>
    <w:pPr>
      <w:numPr>
        <w:numId w:val="1"/>
      </w:numPr>
    </w:pPr>
  </w:style>
  <w:style w:type="paragraph" w:customStyle="1" w:styleId="Standard">
    <w:name w:val="Standard"/>
    <w:rsid w:val="003D287A"/>
    <w:pPr>
      <w:widowControl/>
    </w:pPr>
  </w:style>
  <w:style w:type="paragraph" w:customStyle="1" w:styleId="Heading">
    <w:name w:val="Heading"/>
    <w:basedOn w:val="Standard"/>
    <w:next w:val="Textbody"/>
    <w:rsid w:val="003D287A"/>
    <w:pPr>
      <w:keepNext/>
      <w:spacing w:before="240" w:after="120"/>
    </w:pPr>
    <w:rPr>
      <w:rFonts w:ascii="Liberation Sans" w:eastAsia="Microsoft YaHei" w:hAnsi="Liberation Sans" w:cs="Arial"/>
      <w:sz w:val="28"/>
      <w:szCs w:val="28"/>
    </w:rPr>
  </w:style>
  <w:style w:type="paragraph" w:customStyle="1" w:styleId="Textbody">
    <w:name w:val="Text body"/>
    <w:basedOn w:val="Standard"/>
    <w:rsid w:val="003D287A"/>
    <w:pPr>
      <w:spacing w:after="140" w:line="276" w:lineRule="auto"/>
    </w:pPr>
  </w:style>
  <w:style w:type="paragraph" w:styleId="List">
    <w:name w:val="List"/>
    <w:basedOn w:val="Textbody"/>
    <w:rsid w:val="003D287A"/>
    <w:rPr>
      <w:rFonts w:cs="Arial"/>
    </w:rPr>
  </w:style>
  <w:style w:type="paragraph" w:styleId="Caption">
    <w:name w:val="caption"/>
    <w:basedOn w:val="Standard"/>
    <w:rsid w:val="003D287A"/>
    <w:pPr>
      <w:suppressLineNumbers/>
      <w:spacing w:before="120" w:after="120"/>
    </w:pPr>
    <w:rPr>
      <w:rFonts w:cs="Arial"/>
      <w:i/>
      <w:iCs/>
    </w:rPr>
  </w:style>
  <w:style w:type="paragraph" w:customStyle="1" w:styleId="Index">
    <w:name w:val="Index"/>
    <w:basedOn w:val="Standard"/>
    <w:rsid w:val="003D287A"/>
    <w:pPr>
      <w:suppressLineNumbers/>
    </w:pPr>
    <w:rPr>
      <w:rFonts w:cs="Arial"/>
    </w:rPr>
  </w:style>
  <w:style w:type="paragraph" w:styleId="ListParagraph">
    <w:name w:val="List Paragraph"/>
    <w:basedOn w:val="Standard"/>
    <w:rsid w:val="003D287A"/>
    <w:pPr>
      <w:ind w:left="720"/>
    </w:pPr>
  </w:style>
  <w:style w:type="paragraph" w:customStyle="1" w:styleId="desktop-body">
    <w:name w:val="desktop-body"/>
    <w:basedOn w:val="Standard"/>
    <w:rsid w:val="003D287A"/>
    <w:pPr>
      <w:spacing w:before="280" w:after="280"/>
    </w:pPr>
    <w:rPr>
      <w:rFonts w:ascii="Times New Roman" w:eastAsia="Times New Roman" w:hAnsi="Times New Roman" w:cs="Times New Roman"/>
      <w:lang w:eastAsia="en-GB"/>
    </w:rPr>
  </w:style>
  <w:style w:type="character" w:customStyle="1" w:styleId="Heading2Char">
    <w:name w:val="Heading 2 Char"/>
    <w:basedOn w:val="DefaultParagraphFont"/>
    <w:rsid w:val="003D287A"/>
    <w:rPr>
      <w:rFonts w:ascii="Times New Roman" w:eastAsia="Times New Roman" w:hAnsi="Times New Roman" w:cs="Times New Roman"/>
      <w:kern w:val="3"/>
      <w:szCs w:val="20"/>
    </w:rPr>
  </w:style>
  <w:style w:type="character" w:customStyle="1" w:styleId="Heading1Char">
    <w:name w:val="Heading 1 Char"/>
    <w:basedOn w:val="DefaultParagraphFont"/>
    <w:rsid w:val="003D287A"/>
    <w:rPr>
      <w:rFonts w:ascii="Calibri Light" w:eastAsia="Calibri" w:hAnsi="Calibri Light" w:cs="Tahoma"/>
      <w:color w:val="2F5496"/>
      <w:sz w:val="32"/>
      <w:szCs w:val="32"/>
    </w:rPr>
  </w:style>
  <w:style w:type="character" w:customStyle="1" w:styleId="ListLabel1">
    <w:name w:val="ListLabel 1"/>
    <w:rsid w:val="003D287A"/>
    <w:rPr>
      <w:b w:val="0"/>
      <w:i w:val="0"/>
      <w:sz w:val="24"/>
    </w:rPr>
  </w:style>
  <w:style w:type="character" w:customStyle="1" w:styleId="ListLabel2">
    <w:name w:val="ListLabel 2"/>
    <w:rsid w:val="003D287A"/>
    <w:rPr>
      <w:rFonts w:ascii="Arial" w:hAnsi="Arial" w:cs="Arial"/>
      <w:b/>
      <w:color w:val="00000A"/>
      <w:szCs w:val="24"/>
    </w:rPr>
  </w:style>
  <w:style w:type="character" w:customStyle="1" w:styleId="ListLabel3">
    <w:name w:val="ListLabel 3"/>
    <w:rsid w:val="003D287A"/>
    <w:rPr>
      <w:b w:val="0"/>
      <w:i w:val="0"/>
      <w:sz w:val="24"/>
    </w:rPr>
  </w:style>
  <w:style w:type="numbering" w:customStyle="1" w:styleId="NoList1">
    <w:name w:val="No List_1"/>
    <w:basedOn w:val="NoList"/>
    <w:rsid w:val="003D287A"/>
    <w:pPr>
      <w:numPr>
        <w:numId w:val="2"/>
      </w:numPr>
    </w:pPr>
  </w:style>
  <w:style w:type="numbering" w:customStyle="1" w:styleId="WWNum1">
    <w:name w:val="WWNum1"/>
    <w:basedOn w:val="NoList"/>
    <w:rsid w:val="003D287A"/>
    <w:pPr>
      <w:numPr>
        <w:numId w:val="3"/>
      </w:numPr>
    </w:pPr>
  </w:style>
  <w:style w:type="numbering" w:customStyle="1" w:styleId="WWNum2">
    <w:name w:val="WWNum2"/>
    <w:basedOn w:val="NoList"/>
    <w:rsid w:val="003D287A"/>
    <w:pPr>
      <w:numPr>
        <w:numId w:val="4"/>
      </w:numPr>
    </w:pPr>
  </w:style>
  <w:style w:type="numbering" w:customStyle="1" w:styleId="WWNum3">
    <w:name w:val="WWNum3"/>
    <w:basedOn w:val="NoList"/>
    <w:rsid w:val="003D287A"/>
    <w:pPr>
      <w:numPr>
        <w:numId w:val="5"/>
      </w:numPr>
    </w:pPr>
  </w:style>
  <w:style w:type="numbering" w:customStyle="1" w:styleId="WWNum4">
    <w:name w:val="WWNum4"/>
    <w:basedOn w:val="NoList"/>
    <w:rsid w:val="003D287A"/>
    <w:pPr>
      <w:numPr>
        <w:numId w:val="6"/>
      </w:numP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3</Pages>
  <Words>818</Words>
  <Characters>4668</Characters>
  <Application>Microsoft Office Word</Application>
  <DocSecurity>0</DocSecurity>
  <Lines>38</Lines>
  <Paragraphs>10</Paragraphs>
  <ScaleCrop>false</ScaleCrop>
  <Company/>
  <LinksUpToDate>false</LinksUpToDate>
  <CharactersWithSpaces>5476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Taylor</dc:creator>
  <cp:lastModifiedBy>David Partridge</cp:lastModifiedBy>
  <cp:revision>1</cp:revision>
  <dcterms:created xsi:type="dcterms:W3CDTF">2021-02-01T18:06:00Z</dcterms:created>
  <dcterms:modified xsi:type="dcterms:W3CDTF">2022-03-16T17:21:00Z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