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580" w:type="dxa"/>
        <w:jc w:val="left"/>
        <w:tblInd w:w="2088" w:type="dxa"/>
        <w:tblLayout w:type="fixed"/>
        <w:tblCellMar>
          <w:top w:w="0" w:type="dxa"/>
          <w:left w:w="108" w:type="dxa"/>
          <w:bottom w:w="0" w:type="dxa"/>
          <w:right w:w="108" w:type="dxa"/>
        </w:tblCellMar>
        <w:tblLook w:firstRow="0" w:noVBand="0" w:lastRow="0" w:firstColumn="0" w:lastColumn="0" w:noHBand="0" w:val="0000"/>
      </w:tblPr>
      <w:tblGrid>
        <w:gridCol w:w="5580"/>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jc w:val="center"/>
              <w:rPr>
                <w:b/>
                <w:b/>
              </w:rPr>
            </w:pPr>
            <w:r>
              <w:rPr>
                <w:b/>
              </w:rPr>
              <w:t xml:space="preserve"> </w:t>
            </w:r>
            <w:bookmarkStart w:id="0" w:name="_MON_1159252431"/>
            <w:bookmarkEnd w:id="0"/>
            <w:r>
              <w:rPr/>
              <w:object w:dxaOrig="4559" w:dyaOrig="3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3pt;height:56.15pt;mso-wrap-distance-right:0pt" filled="f" o:ole="">
                  <v:imagedata r:id="rId3" o:title=""/>
                </v:shape>
                <o:OLEObject Type="Embed" ProgID="Word.Picture.8" ShapeID="ole_rId2" DrawAspect="Content" ObjectID="_624312815" r:id="rId2"/>
              </w:object>
            </w:r>
          </w:p>
          <w:p>
            <w:pPr>
              <w:pStyle w:val="Normal"/>
              <w:widowControl w:val="false"/>
              <w:ind w:left="0" w:hanging="0"/>
              <w:jc w:val="center"/>
              <w:rPr>
                <w:b/>
                <w:b/>
              </w:rPr>
            </w:pPr>
            <w:r>
              <w:rPr>
                <w:b/>
              </w:rPr>
              <w:t>Notice of Race</w:t>
            </w:r>
          </w:p>
          <w:p>
            <w:pPr>
              <w:pStyle w:val="Normal"/>
              <w:widowControl w:val="false"/>
              <w:ind w:left="0" w:hanging="0"/>
              <w:jc w:val="center"/>
              <w:rPr>
                <w:b/>
                <w:b/>
              </w:rPr>
            </w:pPr>
            <w:r>
              <w:rPr>
                <w:b/>
              </w:rPr>
              <w:t>Entries are invited for the</w:t>
            </w:r>
          </w:p>
          <w:p>
            <w:pPr>
              <w:pStyle w:val="Normal"/>
              <w:widowControl w:val="false"/>
              <w:ind w:left="0" w:hanging="0"/>
              <w:jc w:val="center"/>
              <w:rPr>
                <w:b/>
                <w:b/>
              </w:rPr>
            </w:pPr>
            <w:r>
              <w:rPr>
                <w:b/>
              </w:rPr>
              <w:t>RS400 Winter Championship</w:t>
            </w:r>
          </w:p>
          <w:p>
            <w:pPr>
              <w:pStyle w:val="Normal"/>
              <w:widowControl w:val="false"/>
              <w:ind w:left="0" w:hanging="0"/>
              <w:jc w:val="center"/>
              <w:rPr>
                <w:b/>
                <w:b/>
              </w:rPr>
            </w:pPr>
            <w:r>
              <w:rPr>
                <w:b/>
              </w:rPr>
              <w:t>Organised by Leigh and Lowton Sailing Club</w:t>
            </w:r>
          </w:p>
          <w:p>
            <w:pPr>
              <w:pStyle w:val="Normal"/>
              <w:widowControl w:val="false"/>
              <w:ind w:left="0" w:hanging="0"/>
              <w:jc w:val="center"/>
              <w:rPr>
                <w:b/>
                <w:b/>
              </w:rPr>
            </w:pPr>
            <w:r>
              <w:rPr>
                <w:b/>
              </w:rPr>
              <w:t>On 19</w:t>
            </w:r>
            <w:r>
              <w:rPr>
                <w:b/>
                <w:vertAlign w:val="superscript"/>
              </w:rPr>
              <w:t>th</w:t>
            </w:r>
            <w:r>
              <w:rPr>
                <w:b/>
              </w:rPr>
              <w:t xml:space="preserve"> &amp; 20</w:t>
            </w:r>
            <w:r>
              <w:rPr>
                <w:b/>
                <w:vertAlign w:val="superscript"/>
              </w:rPr>
              <w:t>th</w:t>
            </w:r>
            <w:r>
              <w:rPr>
                <w:b/>
              </w:rPr>
              <w:t xml:space="preserve"> March 2022</w:t>
            </w:r>
          </w:p>
        </w:tc>
      </w:tr>
    </w:tbl>
    <w:p>
      <w:pPr>
        <w:pStyle w:val="Normal"/>
        <w:rPr/>
      </w:pPr>
      <w:r>
        <w:rPr/>
      </w:r>
    </w:p>
    <w:p>
      <w:pPr>
        <w:pStyle w:val="Heading1"/>
        <w:rPr/>
      </w:pPr>
      <w:r>
        <w:rPr/>
        <w:t>Rules</w:t>
      </w:r>
    </w:p>
    <w:p>
      <w:pPr>
        <w:pStyle w:val="Heading2"/>
        <w:rPr/>
      </w:pPr>
      <w:r>
        <w:rPr/>
        <w:t xml:space="preserve">The event is governed by the rules as defined in </w:t>
      </w:r>
      <w:r>
        <w:rPr>
          <w:i/>
        </w:rPr>
        <w:t xml:space="preserve">The </w:t>
      </w:r>
      <w:r>
        <w:rPr>
          <w:i/>
          <w:iCs/>
        </w:rPr>
        <w:t>Racing Rules of Sailing 2021-2024.</w:t>
      </w:r>
    </w:p>
    <w:p>
      <w:pPr>
        <w:pStyle w:val="Normal"/>
        <w:rPr/>
      </w:pPr>
      <w:r>
        <w:rPr/>
      </w:r>
    </w:p>
    <w:p>
      <w:pPr>
        <w:pStyle w:val="Heading1"/>
        <w:rPr/>
      </w:pPr>
      <w:r>
        <w:rPr/>
        <w:t>Sailing Instructions</w:t>
      </w:r>
    </w:p>
    <w:p>
      <w:pPr>
        <w:pStyle w:val="Heading2"/>
        <w:rPr/>
      </w:pPr>
      <w:r>
        <w:rPr/>
        <w:t xml:space="preserve">The Sailing Instructions will be available at least 3 days before the first scheduled race on the Leigh &amp; Lowton Sailing Club WebCollect event page. See </w:t>
      </w:r>
      <w:hyperlink r:id="rId4">
        <w:r>
          <w:rPr>
            <w:rStyle w:val="InternetLink"/>
          </w:rPr>
          <w:t>https://webcollect.org.uk/llsc</w:t>
        </w:r>
      </w:hyperlink>
      <w:r>
        <w:rPr/>
        <w:t xml:space="preserve"> and select this event.</w:t>
      </w:r>
    </w:p>
    <w:p>
      <w:pPr>
        <w:pStyle w:val="Normal"/>
        <w:rPr/>
      </w:pPr>
      <w:r>
        <w:rPr/>
      </w:r>
    </w:p>
    <w:p>
      <w:pPr>
        <w:pStyle w:val="Heading1"/>
        <w:rPr/>
      </w:pPr>
      <w:r>
        <w:rPr/>
        <w:t>Eligibility and Entry</w:t>
      </w:r>
    </w:p>
    <w:p>
      <w:pPr>
        <w:pStyle w:val="Heading2"/>
        <w:rPr/>
      </w:pPr>
      <w:r>
        <w:rPr/>
        <w:t>The event is open to all RS400 dinghies</w:t>
      </w:r>
    </w:p>
    <w:p>
      <w:pPr>
        <w:pStyle w:val="Heading2"/>
        <w:rPr/>
      </w:pPr>
      <w:r>
        <w:rPr/>
        <w:t xml:space="preserve">Entry is online only- cash and entry on the day will </w:t>
      </w:r>
      <w:r>
        <w:rPr>
          <w:b/>
        </w:rPr>
        <w:t>not</w:t>
      </w:r>
      <w:r>
        <w:rPr/>
        <w:t xml:space="preserve"> be accepted.</w:t>
      </w:r>
    </w:p>
    <w:p>
      <w:pPr>
        <w:pStyle w:val="Heading2"/>
        <w:rPr/>
      </w:pPr>
      <w:r>
        <w:rPr/>
        <w:t xml:space="preserve">Eligible boats may enter the event by registering online via WebCollect. See </w:t>
      </w:r>
      <w:hyperlink r:id="rId5">
        <w:r>
          <w:rPr>
            <w:rStyle w:val="InternetLink"/>
          </w:rPr>
          <w:t>https://webcollect.org.uk/llsc</w:t>
        </w:r>
      </w:hyperlink>
      <w:r>
        <w:rPr/>
        <w:t xml:space="preserve"> and select this event.</w:t>
      </w:r>
    </w:p>
    <w:p>
      <w:pPr>
        <w:pStyle w:val="Heading2"/>
        <w:rPr/>
      </w:pPr>
      <w:r>
        <w:rPr/>
        <w:t>To be considered an entry in the event, a boat shall complete all registration requirements and pay all fees.</w:t>
      </w:r>
    </w:p>
    <w:p>
      <w:pPr>
        <w:pStyle w:val="Normal"/>
        <w:rPr/>
      </w:pPr>
      <w:r>
        <w:rPr/>
      </w:r>
    </w:p>
    <w:p>
      <w:pPr>
        <w:pStyle w:val="Heading1"/>
        <w:rPr/>
      </w:pPr>
      <w:r>
        <w:rPr/>
        <w:t>Fees</w:t>
      </w:r>
    </w:p>
    <w:p>
      <w:pPr>
        <w:pStyle w:val="Normal"/>
        <w:numPr>
          <w:ilvl w:val="0"/>
          <w:numId w:val="2"/>
        </w:numPr>
        <w:rPr/>
      </w:pPr>
      <w:r>
        <w:rPr/>
        <w:t>Entry fees are:</w:t>
      </w:r>
    </w:p>
    <w:p>
      <w:pPr>
        <w:pStyle w:val="Normal"/>
        <w:numPr>
          <w:ilvl w:val="1"/>
          <w:numId w:val="2"/>
        </w:numPr>
        <w:rPr/>
      </w:pPr>
      <w:r>
        <w:rPr/>
        <w:t>£20 online entry until 12</w:t>
      </w:r>
      <w:r>
        <w:rPr>
          <w:vertAlign w:val="superscript"/>
        </w:rPr>
        <w:t>th</w:t>
      </w:r>
      <w:r>
        <w:rPr/>
        <w:t xml:space="preserve"> March,</w:t>
      </w:r>
    </w:p>
    <w:p>
      <w:pPr>
        <w:pStyle w:val="Normal"/>
        <w:numPr>
          <w:ilvl w:val="1"/>
          <w:numId w:val="2"/>
        </w:numPr>
        <w:rPr/>
      </w:pPr>
      <w:r>
        <w:rPr/>
        <w:t>£25 online entry will close at 23:59 on 17</w:t>
      </w:r>
      <w:r>
        <w:rPr>
          <w:vertAlign w:val="superscript"/>
        </w:rPr>
        <w:t>th</w:t>
      </w:r>
      <w:r>
        <w:rPr/>
        <w:t xml:space="preserve"> March 2022,</w:t>
      </w:r>
    </w:p>
    <w:p>
      <w:pPr>
        <w:pStyle w:val="Normal"/>
        <w:numPr>
          <w:ilvl w:val="1"/>
          <w:numId w:val="2"/>
        </w:numPr>
        <w:rPr/>
      </w:pPr>
      <w:r>
        <w:rPr/>
        <w:t>50% discount for full year Club members</w:t>
      </w:r>
      <w:r>
        <w:rPr/>
        <w:t>.</w:t>
      </w:r>
    </w:p>
    <w:p>
      <w:pPr>
        <w:pStyle w:val="Normal"/>
        <w:rPr/>
      </w:pPr>
      <w:r>
        <w:rPr/>
      </w:r>
    </w:p>
    <w:p>
      <w:pPr>
        <w:pStyle w:val="Heading1"/>
        <w:rPr/>
      </w:pPr>
      <w:r>
        <w:rPr/>
        <w:t>Schedule</w:t>
      </w:r>
    </w:p>
    <w:p>
      <w:pPr>
        <w:pStyle w:val="Heading2"/>
        <w:rPr/>
      </w:pPr>
      <w:r>
        <w:rPr/>
        <w:t>Dates of Racing: 19</w:t>
      </w:r>
      <w:r>
        <w:rPr>
          <w:vertAlign w:val="superscript"/>
        </w:rPr>
        <w:t>th</w:t>
      </w:r>
      <w:r>
        <w:rPr/>
        <w:t xml:space="preserve"> and 20</w:t>
      </w:r>
      <w:r>
        <w:rPr>
          <w:vertAlign w:val="superscript"/>
        </w:rPr>
        <w:t>th</w:t>
      </w:r>
      <w:r>
        <w:rPr/>
        <w:t xml:space="preserve"> March 2022</w:t>
      </w:r>
    </w:p>
    <w:p>
      <w:pPr>
        <w:pStyle w:val="Heading2"/>
        <w:rPr/>
      </w:pPr>
      <w:r>
        <w:rPr/>
        <w:t>6 races are scheduled. The expected schedule is as follows, although this is subject to change:</w:t>
      </w:r>
    </w:p>
    <w:p>
      <w:pPr>
        <w:pStyle w:val="Heading2"/>
        <w:numPr>
          <w:ilvl w:val="0"/>
          <w:numId w:val="0"/>
        </w:numPr>
        <w:ind w:left="720" w:hanging="0"/>
        <w:rPr/>
      </w:pPr>
      <w:r>
        <w:rPr/>
        <w:t xml:space="preserve">Saturday: brunch, </w:t>
      </w:r>
      <w:bookmarkStart w:id="1" w:name="_GoBack"/>
      <w:bookmarkEnd w:id="1"/>
      <w:r>
        <w:rPr/>
        <w:t>1x race then lunch. 2x races back to back. Possibility to run 1x additional race, weather dependant.</w:t>
      </w:r>
    </w:p>
    <w:p>
      <w:pPr>
        <w:pStyle w:val="Normal"/>
        <w:rPr/>
      </w:pPr>
      <w:r>
        <w:rPr/>
        <w:t>Sunday: breakfast, 2x races back to back, then lunch followed by 1x race. Prize giving</w:t>
      </w:r>
    </w:p>
    <w:p>
      <w:pPr>
        <w:pStyle w:val="Heading2"/>
        <w:rPr/>
      </w:pPr>
      <w:r>
        <w:rPr/>
        <w:t>The scheduled time of the Warning Signal for the first race on Saturday is 11:57.</w:t>
      </w:r>
    </w:p>
    <w:p>
      <w:pPr>
        <w:pStyle w:val="Heading2"/>
        <w:rPr/>
      </w:pPr>
      <w:r>
        <w:rPr/>
        <w:t>The scheduled time of the Warning Signal for the first race on Sunday is 10:27.</w:t>
      </w:r>
    </w:p>
    <w:p>
      <w:pPr>
        <w:pStyle w:val="Heading2"/>
        <w:rPr/>
      </w:pPr>
      <w:r>
        <w:rPr/>
        <w:t>There will be a competitor briefing on Saturday at 11.00 am.</w:t>
      </w:r>
    </w:p>
    <w:p>
      <w:pPr>
        <w:pStyle w:val="Normal"/>
        <w:rPr/>
      </w:pPr>
      <w:r>
        <w:rPr/>
      </w:r>
    </w:p>
    <w:p>
      <w:pPr>
        <w:pStyle w:val="Heading1"/>
        <w:rPr/>
      </w:pPr>
      <w:r>
        <w:rPr/>
        <w:t>Clothing and Equipment</w:t>
      </w:r>
    </w:p>
    <w:p>
      <w:pPr>
        <w:pStyle w:val="Heading2"/>
        <w:rPr/>
      </w:pPr>
      <w:r>
        <w:rPr/>
        <w:t>RRS 40.1 is changed as follows: Each competitor shall wear a personal flotation device at all times whilst afloat. Wet suits and dry suits are not personal floatation devices. Flag Y will not be displayed.</w:t>
      </w:r>
    </w:p>
    <w:p>
      <w:pPr>
        <w:pStyle w:val="Normal"/>
        <w:rPr/>
      </w:pPr>
      <w:r>
        <w:rPr/>
      </w:r>
    </w:p>
    <w:p>
      <w:pPr>
        <w:pStyle w:val="Heading1"/>
        <w:rPr/>
      </w:pPr>
      <w:r>
        <w:rPr/>
        <w:t>Venue</w:t>
      </w:r>
    </w:p>
    <w:p>
      <w:pPr>
        <w:pStyle w:val="Heading2"/>
        <w:rPr/>
      </w:pPr>
      <w:r>
        <w:rPr/>
        <w:t xml:space="preserve">The location of Leigh and Lowton Sailing Club is Green Lane, Off Sandy Lane, Lowton, Warrington. WA3 1BJ. </w:t>
      </w:r>
    </w:p>
    <w:p>
      <w:pPr>
        <w:pStyle w:val="Normal"/>
        <w:rPr/>
      </w:pPr>
      <w:r>
        <w:rPr/>
        <w:t xml:space="preserve">Directions to the club can be found on the club website </w:t>
      </w:r>
      <w:hyperlink r:id="rId6">
        <w:r>
          <w:rPr>
            <w:rStyle w:val="InternetLink"/>
          </w:rPr>
          <w:t>www.llsc.org.uk</w:t>
        </w:r>
      </w:hyperlink>
      <w:r>
        <w:rPr/>
        <w:t>.</w:t>
      </w:r>
    </w:p>
    <w:p>
      <w:pPr>
        <w:pStyle w:val="Normal"/>
        <w:ind w:left="0" w:hanging="0"/>
        <w:rPr>
          <w:b/>
          <w:b/>
        </w:rPr>
      </w:pPr>
      <w:r>
        <w:rPr>
          <w:b/>
        </w:rPr>
      </w:r>
    </w:p>
    <w:p>
      <w:pPr>
        <w:pStyle w:val="Normal"/>
        <w:ind w:left="0" w:hanging="0"/>
        <w:rPr>
          <w:b/>
          <w:b/>
        </w:rPr>
      </w:pPr>
      <w:r>
        <w:rPr>
          <w:b/>
        </w:rPr>
      </w:r>
      <w:r>
        <w:br w:type="page"/>
      </w:r>
    </w:p>
    <w:p>
      <w:pPr>
        <w:pStyle w:val="Heading1"/>
        <w:rPr/>
      </w:pPr>
      <w:r>
        <w:rPr/>
        <w:t>Scoring</w:t>
      </w:r>
    </w:p>
    <w:p>
      <w:pPr>
        <w:pStyle w:val="Heading2"/>
        <w:rPr/>
      </w:pPr>
      <w:r>
        <w:rPr/>
        <w:t>1 race is required to constitute a series</w:t>
      </w:r>
    </w:p>
    <w:p>
      <w:pPr>
        <w:pStyle w:val="Heading2"/>
        <w:rPr/>
      </w:pPr>
      <w:r>
        <w:rPr/>
        <w:t>When fewer than 3 races have been completed a boat’s series score will be the total of her race scores.</w:t>
      </w:r>
    </w:p>
    <w:p>
      <w:pPr>
        <w:pStyle w:val="Heading2"/>
        <w:rPr/>
      </w:pPr>
      <w:r>
        <w:rPr/>
        <w:t xml:space="preserve">When 3 or more races have been completed a boat’s series score will be the total of her race scores, excluding her worst score. </w:t>
      </w:r>
    </w:p>
    <w:p>
      <w:pPr>
        <w:pStyle w:val="Heading2"/>
        <w:rPr/>
      </w:pPr>
      <w:r>
        <w:rPr/>
        <w:t xml:space="preserve">When 6 or more races have been completed a boat’s series score will be the total of her race scores, excluding her worst 2 scores. </w:t>
      </w:r>
    </w:p>
    <w:p>
      <w:pPr>
        <w:pStyle w:val="Heading2"/>
        <w:rPr/>
      </w:pPr>
      <w:r>
        <w:rPr/>
        <w:t>Rule A5.3 applies</w:t>
      </w:r>
    </w:p>
    <w:p>
      <w:pPr>
        <w:pStyle w:val="Normal"/>
        <w:rPr/>
      </w:pPr>
      <w:r>
        <w:rPr/>
      </w:r>
    </w:p>
    <w:p>
      <w:pPr>
        <w:pStyle w:val="Heading1"/>
        <w:rPr/>
      </w:pPr>
      <w:r>
        <w:rPr/>
        <w:t>Risk Statement</w:t>
      </w:r>
    </w:p>
    <w:p>
      <w:pPr>
        <w:pStyle w:val="Normal"/>
        <w:rPr/>
      </w:pPr>
      <w:r>
        <w:rPr/>
        <w:t>Rule 3 of the Racing Rules of Sailing states: “The responsibility for a boat’s decision to participate in a race or to continue racing is hers alone.”</w:t>
      </w:r>
    </w:p>
    <w:p>
      <w:pPr>
        <w:pStyle w:val="Normal"/>
        <w:rPr/>
      </w:pPr>
      <w:r>
        <w:rPr/>
        <w:t>Sailing is by its nature an unpredictable sport and therefore involves an element of risk. By taking part in the event, each competitor agrees and acknowledges that:</w:t>
      </w:r>
    </w:p>
    <w:p>
      <w:pPr>
        <w:pStyle w:val="Normal"/>
        <w:rPr/>
      </w:pPr>
      <w:r>
        <w:rPr/>
        <w:t>a) They are aware of the inherent element of risk involved in the sport and accept responsibility for the exposure of themselves, their crew and their boat to such inherent risk whilst taking part in the event;</w:t>
      </w:r>
    </w:p>
    <w:p>
      <w:pPr>
        <w:pStyle w:val="Normal"/>
        <w:rPr/>
      </w:pPr>
      <w:r>
        <w:rPr/>
        <w:t>b) They are responsible for the safety of themselves, their crew, their boat and their other property whether afloat or ashore;</w:t>
      </w:r>
    </w:p>
    <w:p>
      <w:pPr>
        <w:pStyle w:val="Normal"/>
        <w:rPr/>
      </w:pPr>
      <w:r>
        <w:rPr/>
        <w:t>c) They accept responsibility for any injury, damage or loss to the extent caused by their own actions or omissions;</w:t>
      </w:r>
    </w:p>
    <w:p>
      <w:pPr>
        <w:pStyle w:val="Normal"/>
        <w:rPr/>
      </w:pPr>
      <w:r>
        <w:rPr/>
        <w:t>d) Their boat is in good order, equipped to sail in the event and they are fit to participate;</w:t>
      </w:r>
    </w:p>
    <w:p>
      <w:pPr>
        <w:pStyle w:val="Normal"/>
        <w:rPr/>
      </w:pPr>
      <w:r>
        <w:rPr/>
        <w:t>e) The provision of a race management team, patrol boats and other officials and volunteers by the event organiser does not relieve them of their own responsibilities;</w:t>
      </w:r>
    </w:p>
    <w:p>
      <w:pPr>
        <w:pStyle w:val="Normal"/>
        <w:rPr/>
      </w:pPr>
      <w:r>
        <w:rPr/>
        <w:t>f) The provision of patrol boat cover is limited to such assistance, particularly in extreme weather conditions, as can be practically provided in the circumstances;</w:t>
      </w:r>
    </w:p>
    <w:p>
      <w:pPr>
        <w:pStyle w:val="Normal"/>
        <w:rPr/>
      </w:pPr>
      <w:r>
        <w:rPr/>
        <w:t>(g) It is their responsibility to familiarise themselves with any risks specific to this venue or this event drawn to their attention in any rules and information produced for the venue or event and to attend any safety briefing held for the event.</w:t>
      </w:r>
    </w:p>
    <w:p>
      <w:pPr>
        <w:pStyle w:val="Normal"/>
        <w:rPr/>
      </w:pPr>
      <w:r>
        <w:rPr/>
      </w:r>
    </w:p>
    <w:p>
      <w:pPr>
        <w:pStyle w:val="Heading1"/>
        <w:rPr/>
      </w:pPr>
      <w:r>
        <w:rPr/>
        <w:t>Insurance</w:t>
      </w:r>
    </w:p>
    <w:p>
      <w:pPr>
        <w:pStyle w:val="Normal"/>
        <w:rPr/>
      </w:pPr>
      <w:r>
        <w:rPr/>
        <w:t>Each participating boat shall be insured with valid third-party liability insurance with a minimum cover of at least £3,000,000 per incident.</w:t>
      </w:r>
    </w:p>
    <w:p>
      <w:pPr>
        <w:pStyle w:val="Normal"/>
        <w:rPr/>
      </w:pPr>
      <w:r>
        <w:rPr/>
      </w:r>
    </w:p>
    <w:p>
      <w:pPr>
        <w:pStyle w:val="Heading1"/>
        <w:rPr/>
      </w:pPr>
      <w:r>
        <w:rPr/>
        <w:t>Prizes</w:t>
      </w:r>
    </w:p>
    <w:p>
      <w:pPr>
        <w:pStyle w:val="Normal"/>
        <w:rPr/>
      </w:pPr>
      <w:r>
        <w:rPr/>
        <w:t>Prizes will be awarded to at least the first boat.</w:t>
      </w:r>
    </w:p>
    <w:p>
      <w:pPr>
        <w:pStyle w:val="Normal"/>
        <w:ind w:left="0" w:hanging="0"/>
        <w:rPr>
          <w:b/>
          <w:b/>
        </w:rPr>
      </w:pPr>
      <w:r>
        <w:rPr>
          <w:b/>
        </w:rPr>
      </w:r>
    </w:p>
    <w:p>
      <w:pPr>
        <w:pStyle w:val="Heading1"/>
        <w:rPr/>
      </w:pPr>
      <w:r>
        <w:rPr/>
        <w:t>Privacy Statement</w:t>
      </w:r>
    </w:p>
    <w:p>
      <w:pPr>
        <w:pStyle w:val="Normal"/>
        <w:jc w:val="both"/>
        <w:rPr/>
      </w:pPr>
      <w:r>
        <w:rPr/>
        <w:t>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pPr>
        <w:pStyle w:val="Normal"/>
        <w:rPr/>
      </w:pPr>
      <w:r>
        <w:rPr/>
      </w:r>
    </w:p>
    <w:p>
      <w:pPr>
        <w:pStyle w:val="Heading1"/>
        <w:rPr>
          <w:lang w:eastAsia="en-GB"/>
        </w:rPr>
      </w:pPr>
      <w:r>
        <w:rPr>
          <w:lang w:eastAsia="en-GB"/>
        </w:rPr>
        <w:t>Cancellation</w:t>
      </w:r>
    </w:p>
    <w:p>
      <w:pPr>
        <w:pStyle w:val="Normal"/>
        <w:rPr>
          <w:lang w:eastAsia="en-GB"/>
        </w:rPr>
      </w:pPr>
      <w:r>
        <w:rPr>
          <w:lang w:eastAsia="en-GB"/>
        </w:rPr>
        <w:t xml:space="preserve">If cancellation is required due to weather or any other unforeseen event, then where possible this will be notified via the </w:t>
      </w:r>
      <w:hyperlink r:id="rId7">
        <w:r>
          <w:rPr>
            <w:rStyle w:val="InternetLink"/>
            <w:lang w:eastAsia="en-GB"/>
          </w:rPr>
          <w:t>http://llsc.org.uk/</w:t>
        </w:r>
      </w:hyperlink>
      <w:r>
        <w:rPr>
          <w:lang w:eastAsia="en-GB"/>
        </w:rPr>
        <w:t xml:space="preserve"> website at least 24 hours before the start time for the event.</w:t>
      </w:r>
    </w:p>
    <w:p>
      <w:pPr>
        <w:pStyle w:val="Normal"/>
        <w:rPr>
          <w:lang w:eastAsia="en-GB"/>
        </w:rPr>
      </w:pPr>
      <w:r>
        <w:rPr>
          <w:lang w:eastAsia="en-GB"/>
        </w:rPr>
      </w:r>
    </w:p>
    <w:p>
      <w:pPr>
        <w:pStyle w:val="Heading1"/>
        <w:rPr>
          <w:lang w:eastAsia="en-GB"/>
        </w:rPr>
      </w:pPr>
      <w:r>
        <w:rPr>
          <w:lang w:eastAsia="en-GB"/>
        </w:rPr>
        <w:t>Further Information</w:t>
      </w:r>
    </w:p>
    <w:p>
      <w:pPr>
        <w:pStyle w:val="Normal"/>
        <w:rPr>
          <w:lang w:eastAsia="en-GB"/>
        </w:rPr>
      </w:pPr>
      <w:r>
        <w:rPr>
          <w:lang w:eastAsia="en-GB"/>
        </w:rPr>
        <w:t xml:space="preserve">For further information please contact </w:t>
      </w:r>
      <w:hyperlink r:id="rId8">
        <w:r>
          <w:rPr>
            <w:rStyle w:val="InternetLink"/>
            <w:lang w:eastAsia="en-GB"/>
          </w:rPr>
          <w:t>sailing@llsc.org.uk</w:t>
        </w:r>
      </w:hyperlink>
      <w:r>
        <w:rPr>
          <w:lang w:eastAsia="en-GB"/>
        </w:rPr>
        <w:t>.</w:t>
      </w:r>
    </w:p>
    <w:sectPr>
      <w:type w:val="nextPage"/>
      <w:pgSz w:w="11906" w:h="16838"/>
      <w:pgMar w:left="993" w:right="994" w:gutter="0" w:header="0" w:top="993"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lvl>
    <w:lvl w:ilvl="1">
      <w:start w:val="1"/>
      <w:pStyle w:val="Heading2"/>
      <w:numFmt w:val="decimal"/>
      <w:lvlText w:val="%1.%2"/>
      <w:lvlJc w:val="left"/>
      <w:pPr>
        <w:tabs>
          <w:tab w:val="num" w:pos="0"/>
        </w:tabs>
        <w:ind w:left="720" w:hanging="720"/>
      </w:pPr>
      <w:rPr>
        <w:i w:val="false"/>
        <w:b/>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1035"/>
    <w:pPr>
      <w:widowControl/>
      <w:suppressAutoHyphens w:val="true"/>
      <w:bidi w:val="0"/>
      <w:spacing w:before="0" w:after="0"/>
      <w:ind w:left="720" w:hanging="0"/>
      <w:jc w:val="left"/>
    </w:pPr>
    <w:rPr>
      <w:rFonts w:ascii="Arial" w:hAnsi="Arial" w:eastAsia="Times New Roman" w:cs="Times New Roman"/>
      <w:bCs/>
      <w:color w:val="auto"/>
      <w:kern w:val="0"/>
      <w:sz w:val="22"/>
      <w:szCs w:val="20"/>
      <w:lang w:val="en-GB" w:eastAsia="en-US" w:bidi="ar-SA"/>
    </w:rPr>
  </w:style>
  <w:style w:type="paragraph" w:styleId="Heading1">
    <w:name w:val="Heading 1"/>
    <w:basedOn w:val="Normal"/>
    <w:next w:val="Normal"/>
    <w:qFormat/>
    <w:rsid w:val="00733580"/>
    <w:pPr>
      <w:numPr>
        <w:ilvl w:val="0"/>
        <w:numId w:val="1"/>
      </w:numPr>
      <w:outlineLvl w:val="0"/>
    </w:pPr>
    <w:rPr>
      <w:b/>
    </w:rPr>
  </w:style>
  <w:style w:type="paragraph" w:styleId="Heading2">
    <w:name w:val="Heading 2"/>
    <w:basedOn w:val="ListParagraph"/>
    <w:next w:val="Normal"/>
    <w:qFormat/>
    <w:rsid w:val="00b41035"/>
    <w:pPr>
      <w:numPr>
        <w:ilvl w:val="1"/>
        <w:numId w:val="1"/>
      </w:numPr>
      <w:outlineLvl w:val="1"/>
    </w:pPr>
    <w:rPr/>
  </w:style>
  <w:style w:type="paragraph" w:styleId="Heading3">
    <w:name w:val="Heading 3"/>
    <w:basedOn w:val="Normal"/>
    <w:next w:val="Normal"/>
    <w:link w:val="Heading3Char"/>
    <w:uiPriority w:val="9"/>
    <w:semiHidden/>
    <w:unhideWhenUsed/>
    <w:qFormat/>
    <w:rsid w:val="00c06f6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InternetLink">
    <w:name w:val="Hyperlink"/>
    <w:semiHidden/>
    <w:rPr>
      <w:color w:val="0000FF"/>
      <w:u w:val="single"/>
    </w:rPr>
  </w:style>
  <w:style w:type="character" w:styleId="Heading3Char" w:customStyle="1">
    <w:name w:val="Heading 3 Char"/>
    <w:basedOn w:val="DefaultParagraphFont"/>
    <w:link w:val="Heading3"/>
    <w:uiPriority w:val="9"/>
    <w:semiHidden/>
    <w:qFormat/>
    <w:rsid w:val="00c06f68"/>
    <w:rPr>
      <w:rFonts w:ascii="Calibri Light" w:hAnsi="Calibri Light" w:eastAsia="" w:cs="" w:asciiTheme="majorHAnsi" w:cstheme="majorBidi" w:eastAsiaTheme="majorEastAsia" w:hAnsiTheme="majorHAnsi"/>
      <w:bCs/>
      <w:color w:val="1F4D78" w:themeColor="accent1" w:themeShade="7f"/>
      <w:sz w:val="24"/>
      <w:szCs w:val="24"/>
      <w:lang w:eastAsia="en-US"/>
    </w:rPr>
  </w:style>
  <w:style w:type="character" w:styleId="BalloonTextChar" w:customStyle="1">
    <w:name w:val="Balloon Text Char"/>
    <w:basedOn w:val="DefaultParagraphFont"/>
    <w:link w:val="BalloonText"/>
    <w:uiPriority w:val="99"/>
    <w:semiHidden/>
    <w:qFormat/>
    <w:rsid w:val="009c42d0"/>
    <w:rPr>
      <w:rFonts w:ascii="Segoe UI" w:hAnsi="Segoe UI" w:cs="Segoe UI"/>
      <w:bCs/>
      <w:sz w:val="18"/>
      <w:szCs w:val="18"/>
      <w:lang w:eastAsia="en-U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extBodyIndent">
    <w:name w:val="Body Text Indent"/>
    <w:basedOn w:val="Normal"/>
    <w:semiHidden/>
    <w:pPr>
      <w:ind w:left="420" w:hanging="420"/>
    </w:pPr>
    <w:rPr/>
  </w:style>
  <w:style w:type="paragraph" w:styleId="ListParagraph">
    <w:name w:val="List Paragraph"/>
    <w:basedOn w:val="Normal"/>
    <w:uiPriority w:val="34"/>
    <w:qFormat/>
    <w:rsid w:val="000703b0"/>
    <w:pPr>
      <w:spacing w:before="0" w:after="0"/>
      <w:contextualSpacing/>
    </w:pPr>
    <w:rPr/>
  </w:style>
  <w:style w:type="paragraph" w:styleId="BalloonText">
    <w:name w:val="Balloon Text"/>
    <w:basedOn w:val="Normal"/>
    <w:link w:val="BalloonTextChar"/>
    <w:uiPriority w:val="99"/>
    <w:semiHidden/>
    <w:unhideWhenUsed/>
    <w:qFormat/>
    <w:rsid w:val="009c42d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a6c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s://webcollect.org.uk/llsc" TargetMode="External"/><Relationship Id="rId5" Type="http://schemas.openxmlformats.org/officeDocument/2006/relationships/hyperlink" Target="https://webcollect.org.uk/llsc" TargetMode="External"/><Relationship Id="rId6" Type="http://schemas.openxmlformats.org/officeDocument/2006/relationships/hyperlink" Target="http://www.llsc.org.uk/" TargetMode="External"/><Relationship Id="rId7" Type="http://schemas.openxmlformats.org/officeDocument/2006/relationships/hyperlink" Target="http://llsc.org.uk/" TargetMode="External"/><Relationship Id="rId8" Type="http://schemas.openxmlformats.org/officeDocument/2006/relationships/hyperlink" Target="mailto:sailing@llsc.org.uk"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8E6F-CA86-4F24-B354-761384A1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LibreOffice/7.2.1.2$Windows_X86_64 LibreOffice_project/87b77fad49947c1441b67c559c339af8f3517e22</Application>
  <AppVersion>15.0000</AppVersion>
  <Pages>2</Pages>
  <Words>897</Words>
  <Characters>4379</Characters>
  <CharactersWithSpaces>5186</CharactersWithSpaces>
  <Paragraphs>59</Paragraphs>
  <Company>Gateway EMEA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2021-09-01T10:41:00Z</dcterms:created>
  <dc:creator>Martin</dc:creator>
  <dc:description/>
  <dc:language>en-GB</dc:language>
  <cp:lastModifiedBy/>
  <cp:lastPrinted>2015-05-26T19:29:00Z</cp:lastPrinted>
  <dcterms:modified xsi:type="dcterms:W3CDTF">2022-02-20T20:24:54Z</dcterms:modified>
  <cp:revision>8</cp:revision>
  <dc:subject/>
  <dc:title>Notice of Race</dc:title>
</cp:coreProperties>
</file>

<file path=docProps/custom.xml><?xml version="1.0" encoding="utf-8"?>
<Properties xmlns="http://schemas.openxmlformats.org/officeDocument/2006/custom-properties" xmlns:vt="http://schemas.openxmlformats.org/officeDocument/2006/docPropsVTypes"/>
</file>