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29D2" w14:textId="0C4C2FFF" w:rsidR="00C40574" w:rsidRDefault="00B0675A" w:rsidP="00B0675A">
      <w:pPr>
        <w:jc w:val="center"/>
        <w:rPr>
          <w:sz w:val="28"/>
          <w:szCs w:val="28"/>
        </w:rPr>
      </w:pPr>
      <w:r>
        <w:rPr>
          <w:noProof/>
        </w:rPr>
        <w:drawing>
          <wp:anchor distT="0" distB="0" distL="114300" distR="114300" simplePos="0" relativeHeight="251658242" behindDoc="0" locked="0" layoutInCell="1" allowOverlap="1" wp14:anchorId="36A239DB" wp14:editId="36A46E9B">
            <wp:simplePos x="0" y="0"/>
            <wp:positionH relativeFrom="margin">
              <wp:align>center</wp:align>
            </wp:positionH>
            <wp:positionV relativeFrom="paragraph">
              <wp:posOffset>8890</wp:posOffset>
            </wp:positionV>
            <wp:extent cx="4266565" cy="1839934"/>
            <wp:effectExtent l="0" t="0" r="635" b="8255"/>
            <wp:wrapNone/>
            <wp:docPr id="7" name="Picture 7" descr="mumbles yacht club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mbles yacht club 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6565" cy="18399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3A693EC" wp14:editId="4EF947B6">
            <wp:extent cx="914400" cy="876300"/>
            <wp:effectExtent l="0" t="0" r="0" b="0"/>
            <wp:docPr id="1347279317" name="Picture 2" descr="B14 Top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4 Top Co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noProof/>
        </w:rPr>
        <w:drawing>
          <wp:inline distT="0" distB="0" distL="0" distR="0" wp14:anchorId="01964C40" wp14:editId="34AC27FC">
            <wp:extent cx="1009650" cy="1009650"/>
            <wp:effectExtent l="0" t="0" r="0" b="0"/>
            <wp:docPr id="241041232" name="Picture 3"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41232" name="Picture 3" descr="A red and blue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44594A29" w14:textId="437D5164" w:rsidR="00E7219C" w:rsidRDefault="00E7219C" w:rsidP="2097B252">
      <w:pPr>
        <w:jc w:val="center"/>
        <w:rPr>
          <w:b/>
          <w:bCs/>
          <w:sz w:val="28"/>
          <w:szCs w:val="28"/>
        </w:rPr>
      </w:pPr>
    </w:p>
    <w:p w14:paraId="307EDDE3" w14:textId="2FEA6A06" w:rsidR="00E7219C" w:rsidRDefault="00E7219C" w:rsidP="2097B252">
      <w:pPr>
        <w:jc w:val="center"/>
        <w:rPr>
          <w:b/>
          <w:bCs/>
          <w:sz w:val="28"/>
          <w:szCs w:val="28"/>
        </w:rPr>
      </w:pPr>
    </w:p>
    <w:p w14:paraId="0E1322E3" w14:textId="164D0371" w:rsidR="00E7219C" w:rsidRDefault="00E7219C" w:rsidP="2097B252">
      <w:pPr>
        <w:jc w:val="center"/>
        <w:rPr>
          <w:b/>
          <w:bCs/>
          <w:sz w:val="28"/>
          <w:szCs w:val="28"/>
        </w:rPr>
      </w:pPr>
    </w:p>
    <w:p w14:paraId="4B5DD085" w14:textId="53575A43" w:rsidR="00B90DC0" w:rsidRDefault="2097B252" w:rsidP="2097B252">
      <w:pPr>
        <w:jc w:val="center"/>
        <w:rPr>
          <w:b/>
          <w:bCs/>
          <w:sz w:val="28"/>
          <w:szCs w:val="28"/>
        </w:rPr>
      </w:pPr>
      <w:r w:rsidRPr="2097B252">
        <w:rPr>
          <w:b/>
          <w:bCs/>
          <w:sz w:val="28"/>
          <w:szCs w:val="28"/>
        </w:rPr>
        <w:t>B14 National Championships and Dart 18 TT 9</w:t>
      </w:r>
    </w:p>
    <w:p w14:paraId="2953CF35" w14:textId="026E7ADA" w:rsidR="00B90DC0" w:rsidRDefault="2097B252" w:rsidP="2097B252">
      <w:pPr>
        <w:jc w:val="center"/>
        <w:rPr>
          <w:b/>
          <w:bCs/>
          <w:sz w:val="28"/>
          <w:szCs w:val="28"/>
        </w:rPr>
      </w:pPr>
      <w:r w:rsidRPr="2097B252">
        <w:rPr>
          <w:b/>
          <w:bCs/>
          <w:sz w:val="28"/>
          <w:szCs w:val="28"/>
        </w:rPr>
        <w:t>29</w:t>
      </w:r>
      <w:r w:rsidRPr="2097B252">
        <w:rPr>
          <w:b/>
          <w:bCs/>
          <w:sz w:val="28"/>
          <w:szCs w:val="28"/>
          <w:vertAlign w:val="superscript"/>
        </w:rPr>
        <w:t>th</w:t>
      </w:r>
      <w:r w:rsidRPr="2097B252">
        <w:rPr>
          <w:b/>
          <w:bCs/>
          <w:sz w:val="28"/>
          <w:szCs w:val="28"/>
        </w:rPr>
        <w:t xml:space="preserve"> – 31</w:t>
      </w:r>
      <w:r w:rsidRPr="2097B252">
        <w:rPr>
          <w:b/>
          <w:bCs/>
          <w:sz w:val="28"/>
          <w:szCs w:val="28"/>
          <w:vertAlign w:val="superscript"/>
        </w:rPr>
        <w:t>st</w:t>
      </w:r>
      <w:r w:rsidRPr="2097B252">
        <w:rPr>
          <w:b/>
          <w:bCs/>
          <w:sz w:val="28"/>
          <w:szCs w:val="28"/>
        </w:rPr>
        <w:t xml:space="preserve"> August 2025 </w:t>
      </w:r>
    </w:p>
    <w:p w14:paraId="2C7624AF" w14:textId="4A854D9F" w:rsidR="00106FD3" w:rsidRPr="008066EE" w:rsidRDefault="2097B252" w:rsidP="2097B252">
      <w:pPr>
        <w:jc w:val="center"/>
        <w:rPr>
          <w:b/>
          <w:bCs/>
          <w:sz w:val="28"/>
          <w:szCs w:val="28"/>
        </w:rPr>
      </w:pPr>
      <w:r w:rsidRPr="2097B252">
        <w:rPr>
          <w:b/>
          <w:bCs/>
          <w:sz w:val="28"/>
          <w:szCs w:val="28"/>
        </w:rPr>
        <w:t xml:space="preserve">Mumbles Yacht Club, Swansea   </w:t>
      </w:r>
    </w:p>
    <w:p w14:paraId="214F332A" w14:textId="40B21E96" w:rsidR="008B44F2" w:rsidRDefault="2097B252" w:rsidP="2097B252">
      <w:pPr>
        <w:pStyle w:val="Heading1"/>
      </w:pPr>
      <w:r w:rsidRPr="2097B252">
        <w:t>SAILING INSTRUCTIONS</w:t>
      </w:r>
    </w:p>
    <w:p w14:paraId="3047ACA3" w14:textId="17C55B52" w:rsidR="00A8193B" w:rsidRDefault="2097B252" w:rsidP="2097B252">
      <w:pPr>
        <w:pStyle w:val="Rule"/>
      </w:pPr>
      <w:r w:rsidRPr="2097B252">
        <w:t xml:space="preserve"> RULES</w:t>
      </w:r>
    </w:p>
    <w:p w14:paraId="094D1F3A" w14:textId="489F5941" w:rsidR="00057E26" w:rsidRDefault="2097B252" w:rsidP="2097B252">
      <w:pPr>
        <w:pStyle w:val="SubRule"/>
        <w:rPr>
          <w:lang w:val="en-GB"/>
        </w:rPr>
      </w:pPr>
      <w:r w:rsidRPr="2097B252">
        <w:rPr>
          <w:lang w:val="en-GB"/>
        </w:rPr>
        <w:t xml:space="preserve">The event is governed by the rules as defined in </w:t>
      </w:r>
      <w:r w:rsidRPr="2097B252">
        <w:rPr>
          <w:i/>
          <w:iCs/>
          <w:lang w:val="en-GB"/>
        </w:rPr>
        <w:t>The Racing Rules of Sailing 2025-2028</w:t>
      </w:r>
      <w:r w:rsidRPr="2097B252">
        <w:rPr>
          <w:lang w:val="en-GB"/>
        </w:rPr>
        <w:t>, prescriptions of the RYA, the rules of the B14 Class Association for the B14 class, the rules of UKIDA for the Dart 18 class, the Notice of Race and these Sailing Instructions.</w:t>
      </w:r>
    </w:p>
    <w:p w14:paraId="44D4FF85" w14:textId="0EBD2438" w:rsidR="2097B252" w:rsidRDefault="2097B252" w:rsidP="2097B252">
      <w:pPr>
        <w:pStyle w:val="SubRule"/>
        <w:rPr>
          <w:lang w:val="en-GB"/>
        </w:rPr>
      </w:pPr>
      <w:r w:rsidRPr="2097B252">
        <w:rPr>
          <w:lang w:val="en-GB"/>
        </w:rPr>
        <w:t>Rule 40.1 applies whilst afloat.</w:t>
      </w:r>
    </w:p>
    <w:p w14:paraId="75B78A2E" w14:textId="0E657C0D" w:rsidR="004D338D" w:rsidRDefault="2097B252" w:rsidP="2097B252">
      <w:pPr>
        <w:pStyle w:val="Rule"/>
      </w:pPr>
      <w:r w:rsidRPr="2097B252">
        <w:t>COMMUNICATIONS WITH COMPETITORS</w:t>
      </w:r>
    </w:p>
    <w:p w14:paraId="102211AA" w14:textId="1274D91B" w:rsidR="00930C8D" w:rsidRDefault="2097B252" w:rsidP="2097B252">
      <w:pPr>
        <w:pStyle w:val="SubRule"/>
        <w:rPr>
          <w:lang w:val="en-GB"/>
        </w:rPr>
      </w:pPr>
      <w:r w:rsidRPr="2097B252">
        <w:rPr>
          <w:lang w:val="en-GB"/>
        </w:rPr>
        <w:t xml:space="preserve">Notices to competitors will be posted on the official notice board located online at </w:t>
      </w:r>
      <w:hyperlink r:id="rId14">
        <w:r w:rsidRPr="2097B252">
          <w:rPr>
            <w:rStyle w:val="Hyperlink"/>
            <w:lang w:val="en-GB"/>
          </w:rPr>
          <w:t>https://mumblesyachtclub.co.uk/index.php/official-notice-board/</w:t>
        </w:r>
      </w:hyperlink>
      <w:r w:rsidRPr="2097B252">
        <w:rPr>
          <w:lang w:val="en-GB"/>
        </w:rPr>
        <w:t xml:space="preserve">. </w:t>
      </w:r>
    </w:p>
    <w:p w14:paraId="2B74EB4C" w14:textId="4AD26856" w:rsidR="2097B252" w:rsidRDefault="2097B252" w:rsidP="2097B252">
      <w:pPr>
        <w:pStyle w:val="SubRule"/>
        <w:rPr>
          <w:lang w:val="en-GB"/>
        </w:rPr>
      </w:pPr>
      <w:r w:rsidRPr="2097B252">
        <w:rPr>
          <w:lang w:val="en-GB"/>
        </w:rPr>
        <w:t>Notices to competitors and other updates may also be repeated on the event WhatsApp Group and in the foyer of the Club on the physical noticeboard or a flip chart. Should this information differ from the Official Notice Board online (see SI 2.1) then the Official Notice Board takes precedence. The Race Committee will provide updates regarding postponements and other useful information using the event WhatsApp group.</w:t>
      </w:r>
    </w:p>
    <w:p w14:paraId="1D697768" w14:textId="2006E570" w:rsidR="2097B252" w:rsidRDefault="2097B252" w:rsidP="2097B252">
      <w:pPr>
        <w:pStyle w:val="SubRule"/>
      </w:pPr>
      <w:r>
        <w:t>Use the link below to join the event WhatsApp group will be provided at registration. Failure to receive WhatsApp messages shall not be grounds for redress and changes RRS62.1(a)</w:t>
      </w:r>
      <w:r>
        <w:br/>
      </w:r>
      <w:hyperlink r:id="rId15">
        <w:r w:rsidRPr="2097B252">
          <w:rPr>
            <w:rStyle w:val="Hyperlink"/>
          </w:rPr>
          <w:t>https://chat.whatsapp.com/D40peQNMREo3JROwCfooDQ</w:t>
        </w:r>
      </w:hyperlink>
      <w:r>
        <w:t xml:space="preserve"> </w:t>
      </w:r>
    </w:p>
    <w:p w14:paraId="033E77A6" w14:textId="561DB9C8" w:rsidR="006E3DA8" w:rsidRDefault="2097B252" w:rsidP="2097B252">
      <w:pPr>
        <w:pStyle w:val="SubRule"/>
        <w:rPr>
          <w:lang w:val="en-GB"/>
        </w:rPr>
      </w:pPr>
      <w:r w:rsidRPr="2097B252">
        <w:rPr>
          <w:lang w:val="en-GB"/>
        </w:rPr>
        <w:t xml:space="preserve">There is an event page for the B14s at </w:t>
      </w:r>
      <w:hyperlink r:id="rId16">
        <w:r w:rsidRPr="2097B252">
          <w:rPr>
            <w:rStyle w:val="Hyperlink"/>
            <w:lang w:val="en-GB"/>
          </w:rPr>
          <w:t>https://mumblesyachtclub.co.uk/index.php/B14-national-championships-2025/</w:t>
        </w:r>
      </w:hyperlink>
      <w:r w:rsidRPr="2097B252">
        <w:rPr>
          <w:lang w:val="en-GB"/>
        </w:rPr>
        <w:t xml:space="preserve">   which holds links to the official notice board and the race documents.</w:t>
      </w:r>
    </w:p>
    <w:p w14:paraId="38608E3F" w14:textId="770D397A" w:rsidR="2097B252" w:rsidRDefault="2097B252" w:rsidP="2097B252">
      <w:pPr>
        <w:pStyle w:val="SubRule"/>
        <w:rPr>
          <w:lang w:val="en-GB"/>
        </w:rPr>
      </w:pPr>
      <w:r w:rsidRPr="2097B252">
        <w:rPr>
          <w:lang w:val="en-GB"/>
        </w:rPr>
        <w:t xml:space="preserve">There is an event page for the Dart 18s at </w:t>
      </w:r>
      <w:hyperlink r:id="rId17">
        <w:r w:rsidRPr="2097B252">
          <w:rPr>
            <w:rStyle w:val="Hyperlink"/>
            <w:lang w:val="en-GB"/>
          </w:rPr>
          <w:t>https://mumblesyachtclub.co.uk/index.php/dart-18-tt-9/</w:t>
        </w:r>
      </w:hyperlink>
      <w:r w:rsidRPr="2097B252">
        <w:rPr>
          <w:lang w:val="en-GB"/>
        </w:rPr>
        <w:t xml:space="preserve"> which holds links to the official notice board and the race documents.</w:t>
      </w:r>
    </w:p>
    <w:p w14:paraId="0840741C" w14:textId="21CE5278" w:rsidR="00B0765F" w:rsidRDefault="2097B252" w:rsidP="2097B252">
      <w:pPr>
        <w:pStyle w:val="SubRule"/>
        <w:rPr>
          <w:lang w:val="en-GB"/>
        </w:rPr>
      </w:pPr>
      <w:r w:rsidRPr="2097B252">
        <w:rPr>
          <w:lang w:val="en-GB"/>
        </w:rPr>
        <w:t>The race office is located on the left-hand side of the foyer in Mumbles Yacht Club.</w:t>
      </w:r>
    </w:p>
    <w:p w14:paraId="6654C800" w14:textId="0B5EBC05" w:rsidR="004D338D" w:rsidRDefault="2097B252" w:rsidP="2097B252">
      <w:pPr>
        <w:pStyle w:val="SubRule"/>
        <w:rPr>
          <w:lang w:val="en-GB"/>
        </w:rPr>
      </w:pPr>
      <w:r w:rsidRPr="2097B252">
        <w:rPr>
          <w:lang w:val="en-GB"/>
        </w:rPr>
        <w:t>Briefings will be held on the first floor of the Clubhouse at 1000 on the first day of racing (Friday for the B14 class, and Saturday for the Dart 18 class).</w:t>
      </w:r>
    </w:p>
    <w:p w14:paraId="04277288" w14:textId="58C9152F" w:rsidR="00524CCA" w:rsidRDefault="2097B252" w:rsidP="2097B252">
      <w:pPr>
        <w:pStyle w:val="SubRule"/>
        <w:rPr>
          <w:lang w:val="en-GB"/>
        </w:rPr>
      </w:pPr>
      <w:r w:rsidRPr="2097B252">
        <w:rPr>
          <w:lang w:val="en-GB"/>
        </w:rPr>
        <w:t>While racing, except in an emergency, a boat shall not make voice or data transmissions and shall not receive voice or data communication that is not available to all boats.</w:t>
      </w:r>
    </w:p>
    <w:p w14:paraId="21A8ED77" w14:textId="1D679FE3" w:rsidR="00CD27EF" w:rsidRDefault="2097B252" w:rsidP="2097B252">
      <w:pPr>
        <w:pStyle w:val="SubRule"/>
        <w:rPr>
          <w:lang w:val="en-GB"/>
        </w:rPr>
      </w:pPr>
      <w:r w:rsidRPr="2097B252">
        <w:rPr>
          <w:lang w:val="en-GB"/>
        </w:rPr>
        <w:lastRenderedPageBreak/>
        <w:t>Any change to the sailing instructions will be posted no later than an hour before the start of the first race of the day, except that any change to the schedule of races will be posted by 2000 on the day before it will take effect.</w:t>
      </w:r>
    </w:p>
    <w:p w14:paraId="6905E06A" w14:textId="770E0984" w:rsidR="005A2A56" w:rsidRDefault="2097B252" w:rsidP="2097B252">
      <w:pPr>
        <w:pStyle w:val="Rule"/>
      </w:pPr>
      <w:r w:rsidRPr="2097B252">
        <w:t>SIGNALS MADE ASHORE</w:t>
      </w:r>
    </w:p>
    <w:p w14:paraId="70900C2E" w14:textId="24AF3F1B" w:rsidR="005A2A56" w:rsidRDefault="2097B252" w:rsidP="2097B252">
      <w:pPr>
        <w:pStyle w:val="SubRule"/>
        <w:rPr>
          <w:lang w:val="en-GB"/>
        </w:rPr>
      </w:pPr>
      <w:r w:rsidRPr="2097B252">
        <w:rPr>
          <w:lang w:val="en-GB"/>
        </w:rPr>
        <w:t>Signals made ashore will be displayed on the flagpole on the roof of Mumbles Yacht Club.</w:t>
      </w:r>
    </w:p>
    <w:p w14:paraId="3AB6968F" w14:textId="056E78CF" w:rsidR="005A2A56" w:rsidRDefault="2097B252" w:rsidP="2097B252">
      <w:pPr>
        <w:pStyle w:val="SubRule"/>
        <w:rPr>
          <w:lang w:val="en-GB"/>
        </w:rPr>
      </w:pPr>
      <w:r w:rsidRPr="2097B252">
        <w:rPr>
          <w:lang w:val="en-GB"/>
        </w:rPr>
        <w:t>When flag AP is displayed ashore, ‘1 minute’ is replaced with ‘not less than 45 minutes’ in Race Signals AP.</w:t>
      </w:r>
    </w:p>
    <w:p w14:paraId="7A1D4163" w14:textId="7925ED38" w:rsidR="003B476D" w:rsidRDefault="2097B252" w:rsidP="2097B252">
      <w:pPr>
        <w:pStyle w:val="Rule"/>
      </w:pPr>
      <w:r w:rsidRPr="2097B252">
        <w:t>SCHEDULE OF RACES</w:t>
      </w:r>
    </w:p>
    <w:p w14:paraId="770B91A6" w14:textId="1E168B57" w:rsidR="00CF233B" w:rsidRDefault="2097B252" w:rsidP="2097B252">
      <w:pPr>
        <w:pStyle w:val="SubRule"/>
        <w:rPr>
          <w:lang w:val="en-GB"/>
        </w:rPr>
      </w:pPr>
      <w:r w:rsidRPr="2097B252">
        <w:rPr>
          <w:lang w:val="en-GB"/>
        </w:rPr>
        <w:t xml:space="preserve">A total of 9 races (three races each day) will be scheduled for the B14 class.  </w:t>
      </w:r>
    </w:p>
    <w:p w14:paraId="5583C460" w14:textId="07089837" w:rsidR="2097B252" w:rsidRDefault="2097B252" w:rsidP="2097B252">
      <w:pPr>
        <w:pStyle w:val="SubRule"/>
        <w:rPr>
          <w:lang w:val="en-GB"/>
        </w:rPr>
      </w:pPr>
      <w:r w:rsidRPr="2097B252">
        <w:rPr>
          <w:lang w:val="en-GB"/>
        </w:rPr>
        <w:t>A total of 6 races (three races each day) will be scheduled for the Dart 18 class.</w:t>
      </w:r>
    </w:p>
    <w:p w14:paraId="3F0A6A97" w14:textId="4620E55A" w:rsidR="009A1345" w:rsidRDefault="2097B252" w:rsidP="2097B252">
      <w:pPr>
        <w:pStyle w:val="SubRule"/>
        <w:rPr>
          <w:lang w:val="en-GB"/>
        </w:rPr>
      </w:pPr>
      <w:r w:rsidRPr="2097B252">
        <w:rPr>
          <w:lang w:val="en-GB"/>
        </w:rPr>
        <w:t>Racing will follow the schedule below.</w:t>
      </w:r>
    </w:p>
    <w:tbl>
      <w:tblPr>
        <w:tblStyle w:val="GridTable5Dark-Accent5"/>
        <w:tblW w:w="0" w:type="auto"/>
        <w:jc w:val="center"/>
        <w:tblLook w:val="04A0" w:firstRow="1" w:lastRow="0" w:firstColumn="1" w:lastColumn="0" w:noHBand="0" w:noVBand="1"/>
      </w:tblPr>
      <w:tblGrid>
        <w:gridCol w:w="3135"/>
        <w:gridCol w:w="1260"/>
        <w:gridCol w:w="1725"/>
        <w:gridCol w:w="1822"/>
        <w:gridCol w:w="1680"/>
      </w:tblGrid>
      <w:tr w:rsidR="2097B252" w14:paraId="5D3419E1" w14:textId="77777777" w:rsidTr="2097B25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5" w:type="dxa"/>
          </w:tcPr>
          <w:p w14:paraId="6336741D" w14:textId="5D36BFC0" w:rsidR="2097B252" w:rsidRDefault="2097B252" w:rsidP="2097B252">
            <w:pPr>
              <w:pStyle w:val="SubRule"/>
              <w:numPr>
                <w:ilvl w:val="0"/>
                <w:numId w:val="0"/>
              </w:numPr>
              <w:rPr>
                <w:lang w:val="en-GB"/>
              </w:rPr>
            </w:pPr>
            <w:r w:rsidRPr="2097B252">
              <w:rPr>
                <w:lang w:val="en-GB"/>
              </w:rPr>
              <w:t>Day</w:t>
            </w:r>
          </w:p>
        </w:tc>
        <w:tc>
          <w:tcPr>
            <w:tcW w:w="1260" w:type="dxa"/>
          </w:tcPr>
          <w:p w14:paraId="15D54476" w14:textId="39B1CB5F" w:rsidR="2097B252" w:rsidRDefault="2097B252" w:rsidP="2097B252">
            <w:pPr>
              <w:pStyle w:val="SubRule"/>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sidRPr="2097B252">
              <w:rPr>
                <w:lang w:val="en-GB"/>
              </w:rPr>
              <w:t>Start Time</w:t>
            </w:r>
          </w:p>
        </w:tc>
        <w:tc>
          <w:tcPr>
            <w:tcW w:w="1725" w:type="dxa"/>
          </w:tcPr>
          <w:p w14:paraId="382329C4" w14:textId="7B150207" w:rsidR="2097B252" w:rsidRDefault="2097B252" w:rsidP="2097B252">
            <w:pPr>
              <w:pStyle w:val="SubRule"/>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sidRPr="2097B252">
              <w:rPr>
                <w:lang w:val="en-GB"/>
              </w:rPr>
              <w:t>Warning Signal</w:t>
            </w:r>
          </w:p>
        </w:tc>
        <w:tc>
          <w:tcPr>
            <w:tcW w:w="1822" w:type="dxa"/>
          </w:tcPr>
          <w:p w14:paraId="6EA22723" w14:textId="32806D6D" w:rsidR="2097B252" w:rsidRDefault="2097B252" w:rsidP="2097B252">
            <w:pPr>
              <w:pStyle w:val="SubRule"/>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sidRPr="2097B252">
              <w:rPr>
                <w:lang w:val="en-GB"/>
              </w:rPr>
              <w:t>Number of races</w:t>
            </w:r>
          </w:p>
        </w:tc>
        <w:tc>
          <w:tcPr>
            <w:tcW w:w="1680" w:type="dxa"/>
          </w:tcPr>
          <w:p w14:paraId="5A028B16" w14:textId="1A4EF5A4" w:rsidR="2097B252" w:rsidRDefault="2097B252" w:rsidP="2097B252">
            <w:pPr>
              <w:pStyle w:val="SubRule"/>
              <w:numPr>
                <w:ilvl w:val="0"/>
                <w:numId w:val="0"/>
              </w:numPr>
              <w:jc w:val="center"/>
              <w:cnfStyle w:val="100000000000" w:firstRow="1" w:lastRow="0" w:firstColumn="0" w:lastColumn="0" w:oddVBand="0" w:evenVBand="0" w:oddHBand="0" w:evenHBand="0" w:firstRowFirstColumn="0" w:firstRowLastColumn="0" w:lastRowFirstColumn="0" w:lastRowLastColumn="0"/>
              <w:rPr>
                <w:lang w:val="en-GB"/>
              </w:rPr>
            </w:pPr>
            <w:r w:rsidRPr="2097B252">
              <w:rPr>
                <w:lang w:val="en-GB"/>
              </w:rPr>
              <w:t>High Water</w:t>
            </w:r>
          </w:p>
        </w:tc>
      </w:tr>
      <w:tr w:rsidR="2097B252" w14:paraId="3E93EB23" w14:textId="77777777" w:rsidTr="2097B252">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135" w:type="dxa"/>
          </w:tcPr>
          <w:p w14:paraId="57AA12D6" w14:textId="17F64B38" w:rsidR="2097B252" w:rsidRDefault="2097B252" w:rsidP="2097B252">
            <w:pPr>
              <w:pStyle w:val="SubRule"/>
              <w:numPr>
                <w:ilvl w:val="0"/>
                <w:numId w:val="0"/>
              </w:numPr>
              <w:rPr>
                <w:lang w:val="en-GB"/>
              </w:rPr>
            </w:pPr>
            <w:r w:rsidRPr="2097B252">
              <w:rPr>
                <w:lang w:val="en-GB"/>
              </w:rPr>
              <w:t>Friday 29</w:t>
            </w:r>
            <w:r w:rsidRPr="2097B252">
              <w:rPr>
                <w:vertAlign w:val="superscript"/>
                <w:lang w:val="en-GB"/>
              </w:rPr>
              <w:t>th</w:t>
            </w:r>
            <w:r w:rsidRPr="2097B252">
              <w:rPr>
                <w:lang w:val="en-GB"/>
              </w:rPr>
              <w:t xml:space="preserve"> August (B14 Only)</w:t>
            </w:r>
          </w:p>
        </w:tc>
        <w:tc>
          <w:tcPr>
            <w:tcW w:w="1260" w:type="dxa"/>
          </w:tcPr>
          <w:p w14:paraId="29509E0E" w14:textId="5787DD63"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1130hrs</w:t>
            </w:r>
          </w:p>
        </w:tc>
        <w:tc>
          <w:tcPr>
            <w:tcW w:w="1725" w:type="dxa"/>
          </w:tcPr>
          <w:p w14:paraId="209973D5" w14:textId="79D18A12"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1125hrs</w:t>
            </w:r>
          </w:p>
        </w:tc>
        <w:tc>
          <w:tcPr>
            <w:tcW w:w="1822" w:type="dxa"/>
          </w:tcPr>
          <w:p w14:paraId="44930A2A" w14:textId="2CB6B39A"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3</w:t>
            </w:r>
          </w:p>
        </w:tc>
        <w:tc>
          <w:tcPr>
            <w:tcW w:w="1680" w:type="dxa"/>
          </w:tcPr>
          <w:p w14:paraId="71207A91" w14:textId="682DBE97"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10:25 @ 8.30m</w:t>
            </w:r>
          </w:p>
        </w:tc>
      </w:tr>
      <w:tr w:rsidR="2097B252" w14:paraId="33B28C00" w14:textId="77777777" w:rsidTr="2097B252">
        <w:trPr>
          <w:trHeight w:val="300"/>
          <w:jc w:val="center"/>
        </w:trPr>
        <w:tc>
          <w:tcPr>
            <w:cnfStyle w:val="001000000000" w:firstRow="0" w:lastRow="0" w:firstColumn="1" w:lastColumn="0" w:oddVBand="0" w:evenVBand="0" w:oddHBand="0" w:evenHBand="0" w:firstRowFirstColumn="0" w:firstRowLastColumn="0" w:lastRowFirstColumn="0" w:lastRowLastColumn="0"/>
            <w:tcW w:w="3135" w:type="dxa"/>
          </w:tcPr>
          <w:p w14:paraId="779EF84B" w14:textId="6A0E050A" w:rsidR="2097B252" w:rsidRDefault="2097B252" w:rsidP="2097B252">
            <w:pPr>
              <w:pStyle w:val="SubRule"/>
              <w:numPr>
                <w:ilvl w:val="0"/>
                <w:numId w:val="0"/>
              </w:numPr>
              <w:rPr>
                <w:lang w:val="en-GB"/>
              </w:rPr>
            </w:pPr>
            <w:r w:rsidRPr="2097B252">
              <w:rPr>
                <w:lang w:val="en-GB"/>
              </w:rPr>
              <w:t>Saturday 30</w:t>
            </w:r>
            <w:r w:rsidRPr="2097B252">
              <w:rPr>
                <w:vertAlign w:val="superscript"/>
                <w:lang w:val="en-GB"/>
              </w:rPr>
              <w:t>th</w:t>
            </w:r>
            <w:r w:rsidRPr="2097B252">
              <w:rPr>
                <w:lang w:val="en-GB"/>
              </w:rPr>
              <w:t xml:space="preserve"> August</w:t>
            </w:r>
          </w:p>
        </w:tc>
        <w:tc>
          <w:tcPr>
            <w:tcW w:w="1260" w:type="dxa"/>
          </w:tcPr>
          <w:p w14:paraId="06B2C1A4" w14:textId="144E3C26" w:rsidR="2097B252" w:rsidRDefault="2097B252" w:rsidP="2097B252">
            <w:pPr>
              <w:pStyle w:val="SubRule"/>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sidRPr="2097B252">
              <w:rPr>
                <w:lang w:val="en-GB"/>
              </w:rPr>
              <w:t>1130hrs</w:t>
            </w:r>
          </w:p>
        </w:tc>
        <w:tc>
          <w:tcPr>
            <w:tcW w:w="1725" w:type="dxa"/>
          </w:tcPr>
          <w:p w14:paraId="5E893BE6" w14:textId="48553B01" w:rsidR="2097B252" w:rsidRDefault="2097B252" w:rsidP="2097B252">
            <w:pPr>
              <w:pStyle w:val="SubRule"/>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sidRPr="2097B252">
              <w:rPr>
                <w:lang w:val="en-GB"/>
              </w:rPr>
              <w:t>1125hrs</w:t>
            </w:r>
          </w:p>
        </w:tc>
        <w:tc>
          <w:tcPr>
            <w:tcW w:w="1822" w:type="dxa"/>
          </w:tcPr>
          <w:p w14:paraId="3DD8F3E6" w14:textId="47FDEF36" w:rsidR="2097B252" w:rsidRDefault="2097B252" w:rsidP="2097B252">
            <w:pPr>
              <w:pStyle w:val="SubRule"/>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sidRPr="2097B252">
              <w:rPr>
                <w:lang w:val="en-GB"/>
              </w:rPr>
              <w:t>3</w:t>
            </w:r>
          </w:p>
        </w:tc>
        <w:tc>
          <w:tcPr>
            <w:tcW w:w="1680" w:type="dxa"/>
          </w:tcPr>
          <w:p w14:paraId="533234D1" w14:textId="73CEC175" w:rsidR="2097B252" w:rsidRDefault="2097B252" w:rsidP="2097B252">
            <w:pPr>
              <w:pStyle w:val="SubRule"/>
              <w:numPr>
                <w:ilvl w:val="0"/>
                <w:numId w:val="0"/>
              </w:numPr>
              <w:jc w:val="center"/>
              <w:cnfStyle w:val="000000000000" w:firstRow="0" w:lastRow="0" w:firstColumn="0" w:lastColumn="0" w:oddVBand="0" w:evenVBand="0" w:oddHBand="0" w:evenHBand="0" w:firstRowFirstColumn="0" w:firstRowLastColumn="0" w:lastRowFirstColumn="0" w:lastRowLastColumn="0"/>
              <w:rPr>
                <w:lang w:val="en-GB"/>
              </w:rPr>
            </w:pPr>
            <w:r w:rsidRPr="2097B252">
              <w:rPr>
                <w:lang w:val="en-GB"/>
              </w:rPr>
              <w:t>10:54 @ 7.82m</w:t>
            </w:r>
          </w:p>
        </w:tc>
      </w:tr>
      <w:tr w:rsidR="2097B252" w14:paraId="41798008" w14:textId="77777777" w:rsidTr="2097B25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35" w:type="dxa"/>
          </w:tcPr>
          <w:p w14:paraId="13417989" w14:textId="161CAE6B" w:rsidR="2097B252" w:rsidRDefault="2097B252" w:rsidP="2097B252">
            <w:pPr>
              <w:pStyle w:val="SubRule"/>
              <w:numPr>
                <w:ilvl w:val="0"/>
                <w:numId w:val="0"/>
              </w:numPr>
              <w:rPr>
                <w:lang w:val="en-GB"/>
              </w:rPr>
            </w:pPr>
            <w:r w:rsidRPr="2097B252">
              <w:rPr>
                <w:lang w:val="en-GB"/>
              </w:rPr>
              <w:t>Sunday 31</w:t>
            </w:r>
            <w:r w:rsidRPr="2097B252">
              <w:rPr>
                <w:vertAlign w:val="superscript"/>
                <w:lang w:val="en-GB"/>
              </w:rPr>
              <w:t>st</w:t>
            </w:r>
            <w:r w:rsidRPr="2097B252">
              <w:rPr>
                <w:lang w:val="en-GB"/>
              </w:rPr>
              <w:t xml:space="preserve"> August</w:t>
            </w:r>
          </w:p>
        </w:tc>
        <w:tc>
          <w:tcPr>
            <w:tcW w:w="1260" w:type="dxa"/>
          </w:tcPr>
          <w:p w14:paraId="7D492FDB" w14:textId="16E68AFB"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1030hrs</w:t>
            </w:r>
          </w:p>
        </w:tc>
        <w:tc>
          <w:tcPr>
            <w:tcW w:w="1725" w:type="dxa"/>
          </w:tcPr>
          <w:p w14:paraId="5F1A0031" w14:textId="4E76AFFB"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1025hrs</w:t>
            </w:r>
          </w:p>
        </w:tc>
        <w:tc>
          <w:tcPr>
            <w:tcW w:w="1822" w:type="dxa"/>
          </w:tcPr>
          <w:p w14:paraId="63B7A235" w14:textId="71B8F23C"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3</w:t>
            </w:r>
          </w:p>
        </w:tc>
        <w:tc>
          <w:tcPr>
            <w:tcW w:w="1680" w:type="dxa"/>
          </w:tcPr>
          <w:p w14:paraId="2EFD0D38" w14:textId="5F31ED78" w:rsidR="2097B252" w:rsidRDefault="2097B252" w:rsidP="2097B252">
            <w:pPr>
              <w:pStyle w:val="SubRule"/>
              <w:numPr>
                <w:ilvl w:val="0"/>
                <w:numId w:val="0"/>
              </w:numPr>
              <w:jc w:val="center"/>
              <w:cnfStyle w:val="000000100000" w:firstRow="0" w:lastRow="0" w:firstColumn="0" w:lastColumn="0" w:oddVBand="0" w:evenVBand="0" w:oddHBand="1" w:evenHBand="0" w:firstRowFirstColumn="0" w:firstRowLastColumn="0" w:lastRowFirstColumn="0" w:lastRowLastColumn="0"/>
              <w:rPr>
                <w:lang w:val="en-GB"/>
              </w:rPr>
            </w:pPr>
            <w:r w:rsidRPr="2097B252">
              <w:rPr>
                <w:lang w:val="en-GB"/>
              </w:rPr>
              <w:t>11:30 @ 7.30m</w:t>
            </w:r>
          </w:p>
        </w:tc>
      </w:tr>
    </w:tbl>
    <w:p w14:paraId="0F0B2714" w14:textId="310C98CE" w:rsidR="00A3122F" w:rsidRDefault="00A3122F" w:rsidP="2097B252">
      <w:pPr>
        <w:pStyle w:val="SubRule"/>
        <w:numPr>
          <w:ilvl w:val="0"/>
          <w:numId w:val="0"/>
        </w:numPr>
        <w:ind w:left="867"/>
        <w:rPr>
          <w:lang w:val="en-GB"/>
        </w:rPr>
      </w:pPr>
    </w:p>
    <w:p w14:paraId="765B4125" w14:textId="0481FF96" w:rsidR="2097B252" w:rsidRDefault="2097B252" w:rsidP="2097B252">
      <w:pPr>
        <w:pStyle w:val="SubRule"/>
        <w:rPr>
          <w:lang w:val="en-GB"/>
        </w:rPr>
      </w:pPr>
      <w:r w:rsidRPr="2097B252">
        <w:rPr>
          <w:lang w:val="en-GB"/>
        </w:rPr>
        <w:t>Following races as soon as possible.</w:t>
      </w:r>
    </w:p>
    <w:p w14:paraId="40909EFC" w14:textId="78040F18" w:rsidR="00D97F4C" w:rsidRDefault="2097B252" w:rsidP="2097B252">
      <w:pPr>
        <w:pStyle w:val="SubRule"/>
        <w:rPr>
          <w:lang w:val="en-GB"/>
        </w:rPr>
      </w:pPr>
      <w:r w:rsidRPr="2097B252">
        <w:rPr>
          <w:lang w:val="en-GB"/>
        </w:rPr>
        <w:t>One extra race per day may be sailed, provided that not more than one race ahead of schedule and the change is made according to SI 2.7.</w:t>
      </w:r>
    </w:p>
    <w:p w14:paraId="6CCC3B04" w14:textId="34A64FA9" w:rsidR="2097B252" w:rsidRDefault="2097B252" w:rsidP="2097B252">
      <w:pPr>
        <w:pStyle w:val="SubRule"/>
        <w:rPr>
          <w:lang w:val="en-GB"/>
        </w:rPr>
      </w:pPr>
      <w:r w:rsidRPr="2097B252">
        <w:rPr>
          <w:lang w:val="en-GB"/>
        </w:rPr>
        <w:t>The Dart 18 start sequence will commence close to immediately after the successful B14 start and the start line is deemed clear by the Race Committee.</w:t>
      </w:r>
    </w:p>
    <w:p w14:paraId="0773D44E" w14:textId="55528DA8" w:rsidR="005D11CA" w:rsidRDefault="2097B252" w:rsidP="2097B252">
      <w:pPr>
        <w:pStyle w:val="SubRule"/>
        <w:rPr>
          <w:lang w:val="en-GB"/>
        </w:rPr>
      </w:pPr>
      <w:r w:rsidRPr="2097B252">
        <w:rPr>
          <w:lang w:val="en-GB"/>
        </w:rPr>
        <w:t>To alert boats that a race or sequence of races will begin soon, the orange starting line flag will be displayed with one sound at least one minute before a warning signal is made.</w:t>
      </w:r>
    </w:p>
    <w:p w14:paraId="10533FBB" w14:textId="377ED74B" w:rsidR="005E2A79" w:rsidRDefault="2097B252" w:rsidP="2097B252">
      <w:pPr>
        <w:pStyle w:val="SubRule"/>
        <w:rPr>
          <w:lang w:val="en-GB"/>
        </w:rPr>
      </w:pPr>
      <w:r w:rsidRPr="2097B252">
        <w:rPr>
          <w:lang w:val="en-GB"/>
        </w:rPr>
        <w:t>On the last scheduled day of racing, no warning signal will be made after 1430hrs unless by General Recall.</w:t>
      </w:r>
    </w:p>
    <w:p w14:paraId="32DBD51F" w14:textId="441F2174" w:rsidR="000759AD" w:rsidRDefault="2097B252" w:rsidP="2097B252">
      <w:pPr>
        <w:pStyle w:val="Rule"/>
      </w:pPr>
      <w:r w:rsidRPr="2097B252">
        <w:t>CLASS FLAGS</w:t>
      </w:r>
    </w:p>
    <w:p w14:paraId="4FC9670E" w14:textId="2A2481CD" w:rsidR="00B54629" w:rsidRDefault="2097B252" w:rsidP="2097B252">
      <w:pPr>
        <w:pStyle w:val="SubRule"/>
        <w:rPr>
          <w:lang w:val="en-GB"/>
        </w:rPr>
      </w:pPr>
      <w:r w:rsidRPr="2097B252">
        <w:rPr>
          <w:lang w:val="en-GB"/>
        </w:rPr>
        <w:t>The class flag for the B14 class will be International Code Flag B.</w:t>
      </w:r>
    </w:p>
    <w:p w14:paraId="2C0FA498" w14:textId="4ADD3D0D" w:rsidR="2097B252" w:rsidRDefault="2097B252" w:rsidP="2097B252">
      <w:pPr>
        <w:pStyle w:val="SubRule"/>
        <w:rPr>
          <w:lang w:val="en-GB"/>
        </w:rPr>
      </w:pPr>
      <w:r w:rsidRPr="2097B252">
        <w:rPr>
          <w:lang w:val="en-GB"/>
        </w:rPr>
        <w:t>The class flag for the Dart 18 class will be International Code Flag D.</w:t>
      </w:r>
    </w:p>
    <w:p w14:paraId="3B1FEEDA" w14:textId="59456CE7" w:rsidR="00813ED1" w:rsidRDefault="2097B252" w:rsidP="2097B252">
      <w:pPr>
        <w:pStyle w:val="Rule"/>
      </w:pPr>
      <w:r w:rsidRPr="2097B252">
        <w:t>RACING AREA</w:t>
      </w:r>
    </w:p>
    <w:p w14:paraId="576FCF41" w14:textId="061717C9" w:rsidR="00813ED1" w:rsidRDefault="2097B252" w:rsidP="2097B252">
      <w:pPr>
        <w:pStyle w:val="SubRule"/>
        <w:rPr>
          <w:lang w:val="en-GB"/>
        </w:rPr>
      </w:pPr>
      <w:r w:rsidRPr="2097B252">
        <w:rPr>
          <w:lang w:val="en-GB"/>
        </w:rPr>
        <w:t>The racing area is within the confines of Swansea Bay, shown in Addendum B.</w:t>
      </w:r>
    </w:p>
    <w:p w14:paraId="0CEDFBB2" w14:textId="2C29529D" w:rsidR="00434482" w:rsidRDefault="2097B252" w:rsidP="2097B252">
      <w:pPr>
        <w:pStyle w:val="Rule"/>
      </w:pPr>
      <w:r w:rsidRPr="2097B252">
        <w:t>COURSES</w:t>
      </w:r>
    </w:p>
    <w:p w14:paraId="48531419" w14:textId="4401849E" w:rsidR="00434482" w:rsidRDefault="2097B252" w:rsidP="2097B252">
      <w:pPr>
        <w:pStyle w:val="SubRule"/>
        <w:rPr>
          <w:lang w:val="en-GB"/>
        </w:rPr>
      </w:pPr>
      <w:r w:rsidRPr="2097B252">
        <w:rPr>
          <w:lang w:val="en-GB"/>
        </w:rPr>
        <w:t>The diagrams in SI Addendum 1 show the courses including the order in which marks are to be passed, and the side on which each mark is to be left.</w:t>
      </w:r>
    </w:p>
    <w:p w14:paraId="0DCAD980" w14:textId="61A43190" w:rsidR="2097B252" w:rsidRDefault="2097B252" w:rsidP="2097B252">
      <w:pPr>
        <w:pStyle w:val="SubRule"/>
        <w:spacing w:line="360" w:lineRule="auto"/>
        <w:rPr>
          <w:lang w:val="en-GB"/>
        </w:rPr>
      </w:pPr>
      <w:r w:rsidRPr="2097B252">
        <w:rPr>
          <w:lang w:val="en-GB"/>
        </w:rPr>
        <w:t xml:space="preserve">The course will be 3 laps (LRA3). </w:t>
      </w:r>
    </w:p>
    <w:p w14:paraId="13221A05" w14:textId="41D26D57" w:rsidR="00C366D0" w:rsidRPr="000219F8" w:rsidRDefault="2097B252" w:rsidP="2097B252">
      <w:pPr>
        <w:pStyle w:val="Rule"/>
      </w:pPr>
      <w:r w:rsidRPr="2097B252">
        <w:t>MARKS</w:t>
      </w:r>
    </w:p>
    <w:p w14:paraId="799D0584" w14:textId="3AC33B59" w:rsidR="00397542" w:rsidRDefault="2097B252" w:rsidP="2097B252">
      <w:pPr>
        <w:pStyle w:val="SubRule"/>
        <w:rPr>
          <w:lang w:val="en-GB"/>
        </w:rPr>
      </w:pPr>
      <w:r w:rsidRPr="2097B252">
        <w:rPr>
          <w:lang w:val="en-GB"/>
        </w:rPr>
        <w:t>Marks 1, 4s and 4p will be orange cylindrical marks.</w:t>
      </w:r>
    </w:p>
    <w:p w14:paraId="617381D6" w14:textId="596DEC93" w:rsidR="00397542" w:rsidRDefault="2097B252" w:rsidP="2097B252">
      <w:pPr>
        <w:pStyle w:val="SubRule"/>
        <w:rPr>
          <w:lang w:val="en-GB"/>
        </w:rPr>
      </w:pPr>
      <w:r w:rsidRPr="2097B252">
        <w:rPr>
          <w:lang w:val="en-GB"/>
        </w:rPr>
        <w:t>Mark 1a will be a thin yellow cylindrical mark</w:t>
      </w:r>
    </w:p>
    <w:p w14:paraId="3587789E" w14:textId="48F468EC" w:rsidR="004666E9" w:rsidRDefault="2097B252" w:rsidP="2097B252">
      <w:pPr>
        <w:pStyle w:val="SubRule"/>
        <w:rPr>
          <w:lang w:val="en-GB"/>
        </w:rPr>
      </w:pPr>
      <w:r w:rsidRPr="2097B252">
        <w:rPr>
          <w:lang w:val="en-GB"/>
        </w:rPr>
        <w:t>New marks, as provided in SI 11, are orange cylindrical marks with a white band around.</w:t>
      </w:r>
    </w:p>
    <w:p w14:paraId="536BF31F" w14:textId="77777777" w:rsidR="00314CC1" w:rsidRPr="003E1A44" w:rsidRDefault="2097B252" w:rsidP="2097B252">
      <w:pPr>
        <w:pStyle w:val="Rule"/>
      </w:pPr>
      <w:r w:rsidRPr="2097B252">
        <w:t>OBSTRUCTIONS </w:t>
      </w:r>
    </w:p>
    <w:p w14:paraId="6F5ACAF9" w14:textId="77777777" w:rsidR="00314CC1" w:rsidRPr="00233ED9" w:rsidRDefault="2097B252" w:rsidP="2097B252">
      <w:pPr>
        <w:pStyle w:val="SubRule"/>
        <w:rPr>
          <w:lang w:val="en-GB"/>
        </w:rPr>
      </w:pPr>
      <w:r w:rsidRPr="2097B252">
        <w:rPr>
          <w:lang w:val="en-GB"/>
        </w:rPr>
        <w:t>The following object is designated as an obstruction:</w:t>
      </w:r>
    </w:p>
    <w:p w14:paraId="572FD906" w14:textId="7ADF81CE" w:rsidR="00310B74" w:rsidRPr="000219F8" w:rsidRDefault="2097B252" w:rsidP="2097B252">
      <w:pPr>
        <w:pStyle w:val="SubRule"/>
        <w:rPr>
          <w:lang w:val="en-GB"/>
        </w:rPr>
      </w:pPr>
      <w:r w:rsidRPr="2097B252">
        <w:rPr>
          <w:lang w:val="en-GB"/>
        </w:rPr>
        <w:t>Mumbles Pier</w:t>
      </w:r>
    </w:p>
    <w:p w14:paraId="52453816" w14:textId="120A27CB" w:rsidR="00456911" w:rsidRDefault="2097B252" w:rsidP="2097B252">
      <w:pPr>
        <w:pStyle w:val="Rule"/>
      </w:pPr>
      <w:r w:rsidRPr="2097B252">
        <w:t>THE START</w:t>
      </w:r>
    </w:p>
    <w:p w14:paraId="2AA55803" w14:textId="4A341406" w:rsidR="00456911" w:rsidRDefault="2097B252" w:rsidP="2097B252">
      <w:pPr>
        <w:pStyle w:val="SubRule"/>
        <w:rPr>
          <w:lang w:val="en-GB"/>
        </w:rPr>
      </w:pPr>
      <w:r w:rsidRPr="2097B252">
        <w:rPr>
          <w:lang w:val="en-GB"/>
        </w:rPr>
        <w:lastRenderedPageBreak/>
        <w:t>The start line will be between a staff flying an orange flag on a race committee boat at the starboard end and the starting mark at the port end.</w:t>
      </w:r>
    </w:p>
    <w:p w14:paraId="6E90CCF6" w14:textId="611BBFB8" w:rsidR="2097B252" w:rsidRDefault="2097B252" w:rsidP="2097B252">
      <w:pPr>
        <w:pStyle w:val="SubRule"/>
        <w:rPr>
          <w:lang w:val="en-GB"/>
        </w:rPr>
      </w:pPr>
      <w:r w:rsidRPr="2097B252">
        <w:rPr>
          <w:lang w:val="en-GB"/>
        </w:rPr>
        <w:t>Boats whose warning signal has not been made shall avoid the starting area during the starting sequence for other races.</w:t>
      </w:r>
    </w:p>
    <w:p w14:paraId="30DCD1CE" w14:textId="02BFD3A8" w:rsidR="00094182" w:rsidRDefault="2097B252" w:rsidP="2097B252">
      <w:pPr>
        <w:pStyle w:val="SubRule"/>
        <w:rPr>
          <w:lang w:val="en-GB"/>
        </w:rPr>
      </w:pPr>
      <w:r w:rsidRPr="2097B252">
        <w:rPr>
          <w:lang w:val="en-GB"/>
        </w:rPr>
        <w:t>The starting mark will be a large yellow cylindrical mark.</w:t>
      </w:r>
    </w:p>
    <w:p w14:paraId="5C0EC18C" w14:textId="22C004CC" w:rsidR="006E436B" w:rsidRDefault="2097B252" w:rsidP="2097B252">
      <w:pPr>
        <w:pStyle w:val="SubRule"/>
        <w:rPr>
          <w:lang w:val="en-GB"/>
        </w:rPr>
      </w:pPr>
      <w:r w:rsidRPr="2097B252">
        <w:rPr>
          <w:lang w:val="en-GB"/>
        </w:rPr>
        <w:t>A boat that does not start within 5 minutes after her starting signal will be scored Did Not Start without a hearing. This changes RRS A4 and A5.</w:t>
      </w:r>
    </w:p>
    <w:p w14:paraId="4FFFA8A3" w14:textId="528DF22D" w:rsidR="00456911" w:rsidRDefault="2097B252" w:rsidP="2097B252">
      <w:pPr>
        <w:pStyle w:val="Rule"/>
      </w:pPr>
      <w:r w:rsidRPr="2097B252">
        <w:t>CHANGE OF THE NEXT LEG OF THE COURSE</w:t>
      </w:r>
    </w:p>
    <w:p w14:paraId="3593AC34" w14:textId="6ED16078" w:rsidR="2097B252" w:rsidRDefault="2097B252" w:rsidP="2097B252">
      <w:pPr>
        <w:pStyle w:val="SubRule"/>
        <w:rPr>
          <w:lang w:val="en-GB"/>
        </w:rPr>
      </w:pPr>
      <w:r w:rsidRPr="2097B252">
        <w:rPr>
          <w:lang w:val="en-GB"/>
        </w:rPr>
        <w:t>To change the next leg of the course, the race committee will lay a new mark (alternate windward mark) and remove the original mark as soon as practicable. When in a subsequent change a new mark is replaced, it will be replaced by an original mark.</w:t>
      </w:r>
    </w:p>
    <w:p w14:paraId="364D4EDD" w14:textId="075C6E5C" w:rsidR="000F497E" w:rsidRDefault="2097B252" w:rsidP="2097B252">
      <w:pPr>
        <w:pStyle w:val="Rule"/>
      </w:pPr>
      <w:r w:rsidRPr="2097B252">
        <w:t>THE FINISH</w:t>
      </w:r>
    </w:p>
    <w:p w14:paraId="000283FC" w14:textId="17FA11F3" w:rsidR="000F497E" w:rsidRDefault="2097B252" w:rsidP="2097B252">
      <w:pPr>
        <w:pStyle w:val="SubRule"/>
        <w:rPr>
          <w:lang w:val="en-GB"/>
        </w:rPr>
      </w:pPr>
      <w:r w:rsidRPr="2097B252">
        <w:rPr>
          <w:lang w:val="en-GB"/>
        </w:rPr>
        <w:t>The finishing line will be between a staff flying a blue flag on a race committee boat and the finishing mark.</w:t>
      </w:r>
    </w:p>
    <w:p w14:paraId="00D557EC" w14:textId="26936930" w:rsidR="00243448" w:rsidRDefault="2097B252" w:rsidP="2097B252">
      <w:pPr>
        <w:pStyle w:val="SubRule"/>
        <w:rPr>
          <w:lang w:val="en-GB"/>
        </w:rPr>
      </w:pPr>
      <w:r w:rsidRPr="2097B252">
        <w:rPr>
          <w:lang w:val="en-GB"/>
        </w:rPr>
        <w:t>The finishing mark will be a thin yellow pin mark.</w:t>
      </w:r>
    </w:p>
    <w:p w14:paraId="5F66F9E4" w14:textId="3CCDD56F" w:rsidR="00653F60" w:rsidRDefault="2097B252" w:rsidP="2097B252">
      <w:pPr>
        <w:pStyle w:val="SubRule"/>
        <w:rPr>
          <w:lang w:val="en-GB"/>
        </w:rPr>
      </w:pPr>
      <w:r w:rsidRPr="2097B252">
        <w:rPr>
          <w:lang w:val="en-GB"/>
        </w:rPr>
        <w:t>The race committee may award a finishing place to a boat by pointing Flag W at her with a sound. The signalled boat shall be deemed to have finished, and the score awarded shall be the position she occupied at the time of the signal. If two or more overlapped boats are signalled, they shall be scored as if they were tied. This changes RRS 28.1 and A3.</w:t>
      </w:r>
    </w:p>
    <w:p w14:paraId="01745A63" w14:textId="503CA1F9" w:rsidR="00CB1D05" w:rsidRDefault="2097B252" w:rsidP="2097B252">
      <w:pPr>
        <w:pStyle w:val="Rule"/>
      </w:pPr>
      <w:r w:rsidRPr="2097B252">
        <w:t>PENALTY SYSTEM</w:t>
      </w:r>
    </w:p>
    <w:p w14:paraId="0532995D" w14:textId="2D079534" w:rsidR="00670963" w:rsidRDefault="2097B252" w:rsidP="2097B252">
      <w:pPr>
        <w:pStyle w:val="SubRule"/>
        <w:rPr>
          <w:lang w:val="en-GB"/>
        </w:rPr>
      </w:pPr>
      <w:r w:rsidRPr="2097B252">
        <w:rPr>
          <w:lang w:val="en-GB"/>
        </w:rPr>
        <w:t>RRS 44.1 is changed so that the Two-Turns Penalty is replaced by the One-Turn Penalty.</w:t>
      </w:r>
    </w:p>
    <w:p w14:paraId="0CD678E0" w14:textId="0A2E2EA8" w:rsidR="00B90DC0" w:rsidRDefault="2097B252" w:rsidP="2097B252">
      <w:pPr>
        <w:pStyle w:val="SubRule"/>
        <w:rPr>
          <w:lang w:val="en-GB"/>
        </w:rPr>
      </w:pPr>
      <w:r w:rsidRPr="2097B252">
        <w:rPr>
          <w:lang w:val="en-GB"/>
        </w:rPr>
        <w:t>When an incident occurs where a penalty applies while the head of the spinnaker is above the main-boom gooseneck, the penalty may be taken immediately after the next time the head of the spinnaker is lowered below the main-boom gooseneck but shall always be taken prior to rounding the next mark or crossing the finish line. This changes RRS 44.2 (only applicable to B14 Class)</w:t>
      </w:r>
    </w:p>
    <w:p w14:paraId="234A8403" w14:textId="0705E32A" w:rsidR="00140679" w:rsidRDefault="2097B252" w:rsidP="2097B252">
      <w:pPr>
        <w:pStyle w:val="Rule"/>
      </w:pPr>
      <w:r w:rsidRPr="2097B252">
        <w:t>TIME LIMITS</w:t>
      </w:r>
    </w:p>
    <w:p w14:paraId="54A75C2D" w14:textId="7489CFF1" w:rsidR="00E71C01" w:rsidRDefault="2097B252" w:rsidP="2097B252">
      <w:pPr>
        <w:pStyle w:val="SubRule"/>
        <w:rPr>
          <w:lang w:val="en-GB"/>
        </w:rPr>
      </w:pPr>
      <w:r w:rsidRPr="2097B252">
        <w:rPr>
          <w:lang w:val="en-GB"/>
        </w:rPr>
        <w:t>The Mark 1 Time Limit, Race Time Limit (see RRS 35), and the Finishing Window are shown in the table below.</w:t>
      </w:r>
    </w:p>
    <w:tbl>
      <w:tblPr>
        <w:tblStyle w:val="GridTable5Dark-Accent5"/>
        <w:tblW w:w="9483" w:type="dxa"/>
        <w:jc w:val="center"/>
        <w:tblLook w:val="04A0" w:firstRow="1" w:lastRow="0" w:firstColumn="1" w:lastColumn="0" w:noHBand="0" w:noVBand="1"/>
      </w:tblPr>
      <w:tblGrid>
        <w:gridCol w:w="1943"/>
        <w:gridCol w:w="1943"/>
        <w:gridCol w:w="1943"/>
        <w:gridCol w:w="1739"/>
        <w:gridCol w:w="1915"/>
      </w:tblGrid>
      <w:tr w:rsidR="001C1ABC" w14:paraId="47BD4FFB" w14:textId="77777777" w:rsidTr="2097B252">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43" w:type="dxa"/>
          </w:tcPr>
          <w:p w14:paraId="16CB2C98" w14:textId="6CA04069" w:rsidR="2097B252" w:rsidRDefault="2097B252" w:rsidP="2097B252">
            <w:pPr>
              <w:pStyle w:val="NoSpacing"/>
            </w:pPr>
            <w:r w:rsidRPr="2097B252">
              <w:t>Class</w:t>
            </w:r>
          </w:p>
        </w:tc>
        <w:tc>
          <w:tcPr>
            <w:tcW w:w="1943" w:type="dxa"/>
          </w:tcPr>
          <w:p w14:paraId="7DD8B01C" w14:textId="2EDD8588" w:rsidR="001C1ABC" w:rsidRDefault="2097B252" w:rsidP="2097B252">
            <w:pPr>
              <w:pStyle w:val="NoSpacing"/>
              <w:cnfStyle w:val="100000000000" w:firstRow="1" w:lastRow="0" w:firstColumn="0" w:lastColumn="0" w:oddVBand="0" w:evenVBand="0" w:oddHBand="0" w:evenHBand="0" w:firstRowFirstColumn="0" w:firstRowLastColumn="0" w:lastRowFirstColumn="0" w:lastRowLastColumn="0"/>
            </w:pPr>
            <w:r w:rsidRPr="2097B252">
              <w:t>Target Time</w:t>
            </w:r>
          </w:p>
        </w:tc>
        <w:tc>
          <w:tcPr>
            <w:tcW w:w="1943" w:type="dxa"/>
          </w:tcPr>
          <w:p w14:paraId="6595C94B" w14:textId="429F8C5D" w:rsidR="001C1ABC" w:rsidRDefault="2097B252" w:rsidP="2097B252">
            <w:pPr>
              <w:pStyle w:val="NoSpacing"/>
              <w:cnfStyle w:val="100000000000" w:firstRow="1" w:lastRow="0" w:firstColumn="0" w:lastColumn="0" w:oddVBand="0" w:evenVBand="0" w:oddHBand="0" w:evenHBand="0" w:firstRowFirstColumn="0" w:firstRowLastColumn="0" w:lastRowFirstColumn="0" w:lastRowLastColumn="0"/>
            </w:pPr>
            <w:r w:rsidRPr="2097B252">
              <w:t>Mark 1 Time Limit</w:t>
            </w:r>
          </w:p>
        </w:tc>
        <w:tc>
          <w:tcPr>
            <w:tcW w:w="1739" w:type="dxa"/>
          </w:tcPr>
          <w:p w14:paraId="3E58230E" w14:textId="7F3E253E" w:rsidR="001C1ABC" w:rsidRDefault="2097B252" w:rsidP="2097B252">
            <w:pPr>
              <w:pStyle w:val="NoSpacing"/>
              <w:cnfStyle w:val="100000000000" w:firstRow="1" w:lastRow="0" w:firstColumn="0" w:lastColumn="0" w:oddVBand="0" w:evenVBand="0" w:oddHBand="0" w:evenHBand="0" w:firstRowFirstColumn="0" w:firstRowLastColumn="0" w:lastRowFirstColumn="0" w:lastRowLastColumn="0"/>
            </w:pPr>
            <w:r w:rsidRPr="2097B252">
              <w:t>Race Time Limit</w:t>
            </w:r>
          </w:p>
        </w:tc>
        <w:tc>
          <w:tcPr>
            <w:tcW w:w="1915" w:type="dxa"/>
          </w:tcPr>
          <w:p w14:paraId="56459DA3" w14:textId="0E4C74D1" w:rsidR="001C1ABC" w:rsidRDefault="2097B252" w:rsidP="2097B252">
            <w:pPr>
              <w:pStyle w:val="NoSpacing"/>
              <w:cnfStyle w:val="100000000000" w:firstRow="1" w:lastRow="0" w:firstColumn="0" w:lastColumn="0" w:oddVBand="0" w:evenVBand="0" w:oddHBand="0" w:evenHBand="0" w:firstRowFirstColumn="0" w:firstRowLastColumn="0" w:lastRowFirstColumn="0" w:lastRowLastColumn="0"/>
            </w:pPr>
            <w:r w:rsidRPr="2097B252">
              <w:t>Finishing Window</w:t>
            </w:r>
          </w:p>
        </w:tc>
      </w:tr>
      <w:tr w:rsidR="001C1ABC" w14:paraId="2F3774D6" w14:textId="77777777" w:rsidTr="2097B25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43" w:type="dxa"/>
          </w:tcPr>
          <w:p w14:paraId="2A75F143" w14:textId="407CCFF0" w:rsidR="2097B252" w:rsidRDefault="2097B252" w:rsidP="2097B252">
            <w:pPr>
              <w:pStyle w:val="NoSpacing"/>
              <w:rPr>
                <w:b w:val="0"/>
                <w:bCs w:val="0"/>
              </w:rPr>
            </w:pPr>
            <w:r w:rsidRPr="2097B252">
              <w:rPr>
                <w:b w:val="0"/>
                <w:bCs w:val="0"/>
              </w:rPr>
              <w:t>B14</w:t>
            </w:r>
          </w:p>
        </w:tc>
        <w:tc>
          <w:tcPr>
            <w:tcW w:w="1943" w:type="dxa"/>
          </w:tcPr>
          <w:p w14:paraId="095C61A3" w14:textId="4D272526" w:rsidR="001C1ABC" w:rsidRPr="001C1ABC" w:rsidRDefault="2097B252" w:rsidP="2097B252">
            <w:pPr>
              <w:pStyle w:val="NoSpacing"/>
              <w:cnfStyle w:val="000000100000" w:firstRow="0" w:lastRow="0" w:firstColumn="0" w:lastColumn="0" w:oddVBand="0" w:evenVBand="0" w:oddHBand="1" w:evenHBand="0" w:firstRowFirstColumn="0" w:firstRowLastColumn="0" w:lastRowFirstColumn="0" w:lastRowLastColumn="0"/>
            </w:pPr>
            <w:r w:rsidRPr="2097B252">
              <w:t>45 minutes</w:t>
            </w:r>
          </w:p>
        </w:tc>
        <w:tc>
          <w:tcPr>
            <w:tcW w:w="1943" w:type="dxa"/>
          </w:tcPr>
          <w:p w14:paraId="44B21AE3" w14:textId="5D6F13ED" w:rsidR="001C1ABC" w:rsidRPr="00FC2E4B" w:rsidRDefault="2097B252" w:rsidP="2097B252">
            <w:pPr>
              <w:pStyle w:val="NoSpacing"/>
              <w:cnfStyle w:val="000000100000" w:firstRow="0" w:lastRow="0" w:firstColumn="0" w:lastColumn="0" w:oddVBand="0" w:evenVBand="0" w:oddHBand="1" w:evenHBand="0" w:firstRowFirstColumn="0" w:firstRowLastColumn="0" w:lastRowFirstColumn="0" w:lastRowLastColumn="0"/>
              <w:rPr>
                <w:b/>
                <w:bCs/>
              </w:rPr>
            </w:pPr>
            <w:r w:rsidRPr="2097B252">
              <w:t>20 minutes</w:t>
            </w:r>
          </w:p>
        </w:tc>
        <w:tc>
          <w:tcPr>
            <w:tcW w:w="1739" w:type="dxa"/>
          </w:tcPr>
          <w:p w14:paraId="7FBE53F9" w14:textId="7B407B96" w:rsidR="001C1ABC" w:rsidRDefault="2097B252" w:rsidP="2097B252">
            <w:pPr>
              <w:pStyle w:val="NoSpacing"/>
              <w:cnfStyle w:val="000000100000" w:firstRow="0" w:lastRow="0" w:firstColumn="0" w:lastColumn="0" w:oddVBand="0" w:evenVBand="0" w:oddHBand="1" w:evenHBand="0" w:firstRowFirstColumn="0" w:firstRowLastColumn="0" w:lastRowFirstColumn="0" w:lastRowLastColumn="0"/>
            </w:pPr>
            <w:r w:rsidRPr="2097B252">
              <w:t>90 minutes</w:t>
            </w:r>
          </w:p>
        </w:tc>
        <w:tc>
          <w:tcPr>
            <w:tcW w:w="1915" w:type="dxa"/>
          </w:tcPr>
          <w:p w14:paraId="43A86BAC" w14:textId="7F8C1887" w:rsidR="001C1ABC" w:rsidRDefault="2097B252" w:rsidP="2097B252">
            <w:pPr>
              <w:pStyle w:val="NoSpacing"/>
              <w:cnfStyle w:val="000000100000" w:firstRow="0" w:lastRow="0" w:firstColumn="0" w:lastColumn="0" w:oddVBand="0" w:evenVBand="0" w:oddHBand="1" w:evenHBand="0" w:firstRowFirstColumn="0" w:firstRowLastColumn="0" w:lastRowFirstColumn="0" w:lastRowLastColumn="0"/>
            </w:pPr>
            <w:r w:rsidRPr="2097B252">
              <w:t>20 minutes</w:t>
            </w:r>
          </w:p>
        </w:tc>
      </w:tr>
      <w:tr w:rsidR="2097B252" w14:paraId="72A000A7" w14:textId="77777777" w:rsidTr="2097B252">
        <w:trPr>
          <w:trHeight w:val="300"/>
          <w:jc w:val="center"/>
        </w:trPr>
        <w:tc>
          <w:tcPr>
            <w:cnfStyle w:val="001000000000" w:firstRow="0" w:lastRow="0" w:firstColumn="1" w:lastColumn="0" w:oddVBand="0" w:evenVBand="0" w:oddHBand="0" w:evenHBand="0" w:firstRowFirstColumn="0" w:firstRowLastColumn="0" w:lastRowFirstColumn="0" w:lastRowLastColumn="0"/>
            <w:tcW w:w="1943" w:type="dxa"/>
          </w:tcPr>
          <w:p w14:paraId="4AB4C299" w14:textId="2C15DE7D" w:rsidR="2097B252" w:rsidRDefault="2097B252" w:rsidP="2097B252">
            <w:pPr>
              <w:pStyle w:val="NoSpacing"/>
              <w:rPr>
                <w:b w:val="0"/>
                <w:bCs w:val="0"/>
              </w:rPr>
            </w:pPr>
            <w:r w:rsidRPr="2097B252">
              <w:rPr>
                <w:b w:val="0"/>
                <w:bCs w:val="0"/>
              </w:rPr>
              <w:t>Dart 18</w:t>
            </w:r>
          </w:p>
        </w:tc>
        <w:tc>
          <w:tcPr>
            <w:tcW w:w="1943" w:type="dxa"/>
          </w:tcPr>
          <w:p w14:paraId="7F6C895C" w14:textId="53139897" w:rsidR="2097B252" w:rsidRDefault="2097B252" w:rsidP="2097B252">
            <w:pPr>
              <w:pStyle w:val="NoSpacing"/>
              <w:cnfStyle w:val="000000000000" w:firstRow="0" w:lastRow="0" w:firstColumn="0" w:lastColumn="0" w:oddVBand="0" w:evenVBand="0" w:oddHBand="0" w:evenHBand="0" w:firstRowFirstColumn="0" w:firstRowLastColumn="0" w:lastRowFirstColumn="0" w:lastRowLastColumn="0"/>
            </w:pPr>
            <w:r w:rsidRPr="2097B252">
              <w:t>45 minutes</w:t>
            </w:r>
          </w:p>
        </w:tc>
        <w:tc>
          <w:tcPr>
            <w:tcW w:w="1943" w:type="dxa"/>
          </w:tcPr>
          <w:p w14:paraId="7E764FD3" w14:textId="2D0CB398" w:rsidR="2097B252" w:rsidRDefault="2097B252" w:rsidP="2097B252">
            <w:pPr>
              <w:pStyle w:val="NoSpacing"/>
              <w:cnfStyle w:val="000000000000" w:firstRow="0" w:lastRow="0" w:firstColumn="0" w:lastColumn="0" w:oddVBand="0" w:evenVBand="0" w:oddHBand="0" w:evenHBand="0" w:firstRowFirstColumn="0" w:firstRowLastColumn="0" w:lastRowFirstColumn="0" w:lastRowLastColumn="0"/>
            </w:pPr>
            <w:r w:rsidRPr="2097B252">
              <w:t>20 minutes</w:t>
            </w:r>
          </w:p>
        </w:tc>
        <w:tc>
          <w:tcPr>
            <w:tcW w:w="1739" w:type="dxa"/>
          </w:tcPr>
          <w:p w14:paraId="268D535F" w14:textId="5ED5509F" w:rsidR="2097B252" w:rsidRDefault="2097B252" w:rsidP="2097B252">
            <w:pPr>
              <w:pStyle w:val="NoSpacing"/>
              <w:cnfStyle w:val="000000000000" w:firstRow="0" w:lastRow="0" w:firstColumn="0" w:lastColumn="0" w:oddVBand="0" w:evenVBand="0" w:oddHBand="0" w:evenHBand="0" w:firstRowFirstColumn="0" w:firstRowLastColumn="0" w:lastRowFirstColumn="0" w:lastRowLastColumn="0"/>
            </w:pPr>
            <w:r w:rsidRPr="2097B252">
              <w:t>90 minutes</w:t>
            </w:r>
          </w:p>
        </w:tc>
        <w:tc>
          <w:tcPr>
            <w:tcW w:w="1915" w:type="dxa"/>
          </w:tcPr>
          <w:p w14:paraId="5384F9EC" w14:textId="58B28244" w:rsidR="2097B252" w:rsidRDefault="2097B252" w:rsidP="2097B252">
            <w:pPr>
              <w:pStyle w:val="NoSpacing"/>
              <w:cnfStyle w:val="000000000000" w:firstRow="0" w:lastRow="0" w:firstColumn="0" w:lastColumn="0" w:oddVBand="0" w:evenVBand="0" w:oddHBand="0" w:evenHBand="0" w:firstRowFirstColumn="0" w:firstRowLastColumn="0" w:lastRowFirstColumn="0" w:lastRowLastColumn="0"/>
            </w:pPr>
            <w:r w:rsidRPr="2097B252">
              <w:t>20 minutes</w:t>
            </w:r>
          </w:p>
        </w:tc>
      </w:tr>
    </w:tbl>
    <w:p w14:paraId="420DA5E9" w14:textId="77777777" w:rsidR="00495D7D" w:rsidRDefault="00495D7D" w:rsidP="2097B252">
      <w:pPr>
        <w:pStyle w:val="NoSpacing"/>
      </w:pPr>
    </w:p>
    <w:p w14:paraId="1489B5B9" w14:textId="36D5C5AF" w:rsidR="008D4AB7" w:rsidRDefault="2097B252" w:rsidP="2097B252">
      <w:pPr>
        <w:pStyle w:val="SubRule"/>
        <w:rPr>
          <w:lang w:val="en-GB"/>
        </w:rPr>
      </w:pPr>
      <w:r w:rsidRPr="2097B252">
        <w:rPr>
          <w:lang w:val="en-GB"/>
        </w:rPr>
        <w:t>If no boat has passed the first mark within the Mark 1 Time Limit, the race will be abandoned.</w:t>
      </w:r>
    </w:p>
    <w:p w14:paraId="6A57F75E" w14:textId="748C33D9" w:rsidR="2097B252" w:rsidRDefault="2097B252" w:rsidP="2097B252">
      <w:pPr>
        <w:pStyle w:val="SubRule"/>
        <w:rPr>
          <w:lang w:val="en-GB"/>
        </w:rPr>
      </w:pPr>
      <w:r w:rsidRPr="2097B252">
        <w:rPr>
          <w:lang w:val="en-GB"/>
        </w:rPr>
        <w:t>The Finishing Window is the time for boats to finish after the first boat sails the course and finishes. Boats failing to finish within the Finishing Window, will be scored DNF without a hearing, unless SI 12.3 applies. This changes RRS 35, A5.1 and A5.2.</w:t>
      </w:r>
    </w:p>
    <w:p w14:paraId="5AFEF0EC" w14:textId="16F3BBB1" w:rsidR="00753368" w:rsidRDefault="2097B252" w:rsidP="2097B252">
      <w:pPr>
        <w:pStyle w:val="SubRule"/>
        <w:rPr>
          <w:lang w:val="en-GB"/>
        </w:rPr>
      </w:pPr>
      <w:r w:rsidRPr="2097B252">
        <w:rPr>
          <w:lang w:val="en-GB"/>
        </w:rPr>
        <w:t>Failure to meet the Target Time will not be grounds for redress. This changes RRS 62.1(a).</w:t>
      </w:r>
    </w:p>
    <w:p w14:paraId="1F7439F0" w14:textId="4C575413" w:rsidR="00864503" w:rsidRDefault="2097B252" w:rsidP="2097B252">
      <w:pPr>
        <w:pStyle w:val="Rule"/>
      </w:pPr>
      <w:r w:rsidRPr="2097B252">
        <w:t>HEARING REQUESTS</w:t>
      </w:r>
    </w:p>
    <w:p w14:paraId="4D413A0A" w14:textId="5F4A2AC4" w:rsidR="00EB422D" w:rsidRDefault="2097B252" w:rsidP="2097B252">
      <w:pPr>
        <w:pStyle w:val="SubRule"/>
        <w:rPr>
          <w:lang w:val="en-GB"/>
        </w:rPr>
      </w:pPr>
      <w:r w:rsidRPr="2097B252">
        <w:rPr>
          <w:lang w:val="en-GB"/>
        </w:rPr>
        <w:t>The protest time limit is 60 minutes after the last boat finishes the last race of the day or the race committee signals no more racing today, whichever is later. The time will be posted on the official noticeboard.</w:t>
      </w:r>
    </w:p>
    <w:p w14:paraId="419B7B8D" w14:textId="2D9DE18A" w:rsidR="00244FC4" w:rsidRDefault="2097B252" w:rsidP="2097B252">
      <w:pPr>
        <w:pStyle w:val="SubRule"/>
        <w:rPr>
          <w:lang w:val="en-GB"/>
        </w:rPr>
      </w:pPr>
      <w:r w:rsidRPr="2097B252">
        <w:rPr>
          <w:lang w:val="en-GB"/>
        </w:rPr>
        <w:t>Hearing request forms are available from the race office or the bar, located on the first floor of the Clubhouse.</w:t>
      </w:r>
    </w:p>
    <w:p w14:paraId="791AAB95" w14:textId="49263C5C" w:rsidR="004E7D62" w:rsidRDefault="2097B252" w:rsidP="2097B252">
      <w:pPr>
        <w:pStyle w:val="SubRule"/>
        <w:rPr>
          <w:lang w:val="en-GB"/>
        </w:rPr>
      </w:pPr>
      <w:r w:rsidRPr="2097B252">
        <w:rPr>
          <w:lang w:val="en-GB"/>
        </w:rPr>
        <w:lastRenderedPageBreak/>
        <w:t>Notices will be posted no later than 30 minutes after the protest time limit to inform competitors of hearings in which they are parties or named as witnesses. Hearings will be held in the race office or the training room located on the ground floor of the Clubhouse beyond.</w:t>
      </w:r>
    </w:p>
    <w:p w14:paraId="3465DA80" w14:textId="6B696B0D" w:rsidR="00FC1029" w:rsidRDefault="2097B252" w:rsidP="2097B252">
      <w:pPr>
        <w:pStyle w:val="Rule"/>
      </w:pPr>
      <w:r w:rsidRPr="2097B252">
        <w:t>SCORING</w:t>
      </w:r>
    </w:p>
    <w:p w14:paraId="463CCF14" w14:textId="179A2AAA" w:rsidR="00BB0240" w:rsidRDefault="2097B252" w:rsidP="2097B252">
      <w:pPr>
        <w:pStyle w:val="SubRule"/>
        <w:rPr>
          <w:lang w:val="en-GB"/>
        </w:rPr>
      </w:pPr>
      <w:r w:rsidRPr="2097B252">
        <w:rPr>
          <w:lang w:val="en-GB"/>
        </w:rPr>
        <w:t>Three races are required to be completed to constitute the B14 National Championship.</w:t>
      </w:r>
    </w:p>
    <w:p w14:paraId="721C8A7C" w14:textId="6ABCD058" w:rsidR="2097B252" w:rsidRDefault="2097B252" w:rsidP="2097B252">
      <w:pPr>
        <w:pStyle w:val="SubRule"/>
        <w:rPr>
          <w:lang w:val="en-GB"/>
        </w:rPr>
      </w:pPr>
      <w:r w:rsidRPr="2097B252">
        <w:rPr>
          <w:lang w:val="en-GB"/>
        </w:rPr>
        <w:t>One race is required to be completed to constitute the Dart 18 TT Championship.</w:t>
      </w:r>
    </w:p>
    <w:p w14:paraId="7BBD6A5C" w14:textId="051DB5BC" w:rsidR="001C1665" w:rsidRDefault="2097B252" w:rsidP="2097B252">
      <w:pPr>
        <w:pStyle w:val="SubRule"/>
        <w:rPr>
          <w:lang w:val="en-GB"/>
        </w:rPr>
      </w:pPr>
      <w:r w:rsidRPr="2097B252">
        <w:rPr>
          <w:lang w:val="en-GB"/>
        </w:rPr>
        <w:t>Scoring for the B14 class will be as follows:</w:t>
      </w:r>
    </w:p>
    <w:p w14:paraId="194D056A" w14:textId="237E557C" w:rsidR="00B05E29" w:rsidRDefault="2097B252" w:rsidP="2097B252">
      <w:pPr>
        <w:pStyle w:val="SubRule"/>
        <w:rPr>
          <w:lang w:val="en-GB"/>
        </w:rPr>
      </w:pPr>
      <w:r w:rsidRPr="2097B252">
        <w:rPr>
          <w:lang w:val="en-GB"/>
        </w:rPr>
        <w:t>When fewer than six races have been completed, a boat’s series score will be the total of her races scores.</w:t>
      </w:r>
    </w:p>
    <w:p w14:paraId="3AD5687C" w14:textId="077CEF74" w:rsidR="00B05E29" w:rsidRDefault="2097B252" w:rsidP="2097B252">
      <w:pPr>
        <w:pStyle w:val="SubRule"/>
        <w:rPr>
          <w:lang w:val="en-GB"/>
        </w:rPr>
      </w:pPr>
      <w:r w:rsidRPr="2097B252">
        <w:rPr>
          <w:lang w:val="en-GB"/>
        </w:rPr>
        <w:t>When from six to eight races have been completed, a boat’s series score will be the total of her race scores excluding her worst score.</w:t>
      </w:r>
    </w:p>
    <w:p w14:paraId="570FB240" w14:textId="406A78A6" w:rsidR="00B90DC0" w:rsidRPr="00B90DC0" w:rsidRDefault="2097B252" w:rsidP="2097B252">
      <w:pPr>
        <w:pStyle w:val="SubRule"/>
        <w:rPr>
          <w:lang w:val="en-GB"/>
        </w:rPr>
      </w:pPr>
      <w:r w:rsidRPr="2097B252">
        <w:rPr>
          <w:lang w:val="en-GB"/>
        </w:rPr>
        <w:t>When nine races are completed, a boats series score will be the total of her race scores excluding her two of her worst scores</w:t>
      </w:r>
    </w:p>
    <w:p w14:paraId="36DCDFB0" w14:textId="414D3B2E" w:rsidR="2097B252" w:rsidRDefault="2097B252" w:rsidP="2097B252">
      <w:pPr>
        <w:pStyle w:val="SubRule"/>
        <w:rPr>
          <w:lang w:val="en-GB"/>
        </w:rPr>
      </w:pPr>
      <w:r w:rsidRPr="2097B252">
        <w:rPr>
          <w:lang w:val="en-GB"/>
        </w:rPr>
        <w:t xml:space="preserve">Scoring for the Dart 18 class will be as follows: </w:t>
      </w:r>
    </w:p>
    <w:p w14:paraId="70528C3F" w14:textId="1A79942C" w:rsidR="2097B252" w:rsidRDefault="2097B252" w:rsidP="2097B252">
      <w:pPr>
        <w:pStyle w:val="SubRule"/>
      </w:pPr>
      <w:r>
        <w:t xml:space="preserve">When less than 4 races have been completed, a boat’s score will be the total of her race scores. </w:t>
      </w:r>
    </w:p>
    <w:p w14:paraId="64018038" w14:textId="7F232014" w:rsidR="2097B252" w:rsidRDefault="2097B252" w:rsidP="2097B252">
      <w:pPr>
        <w:pStyle w:val="SubRule"/>
      </w:pPr>
      <w:r>
        <w:t>When 4 or more races have been completed, a boat’s score will be the total of her race scores excluding her worst score.</w:t>
      </w:r>
    </w:p>
    <w:p w14:paraId="5D704638" w14:textId="197A9D83" w:rsidR="2097B252" w:rsidRDefault="2097B252" w:rsidP="2097B252">
      <w:pPr>
        <w:pStyle w:val="SubRule"/>
        <w:rPr>
          <w:lang w:val="en-GB"/>
        </w:rPr>
      </w:pPr>
      <w:r w:rsidRPr="2097B252">
        <w:rPr>
          <w:lang w:val="en-GB"/>
        </w:rPr>
        <w:t>To request correction of an alleged error in posted race or series results, a boat may complete a scoring enquiry form available at the race office.</w:t>
      </w:r>
    </w:p>
    <w:p w14:paraId="3E3D5F63" w14:textId="1E59AAAB" w:rsidR="00B90DC0" w:rsidRPr="00B90DC0" w:rsidRDefault="2097B252" w:rsidP="2097B252">
      <w:pPr>
        <w:pStyle w:val="SubRule"/>
        <w:rPr>
          <w:lang w:val="en-GB"/>
        </w:rPr>
      </w:pPr>
      <w:r w:rsidRPr="2097B252">
        <w:rPr>
          <w:lang w:val="en-GB"/>
        </w:rPr>
        <w:t>B14 finishing positions will be calculated using the following handicaps:</w:t>
      </w:r>
    </w:p>
    <w:p w14:paraId="7C5093A8" w14:textId="58EF8DCA" w:rsidR="00B90DC0" w:rsidRDefault="00B90DC0" w:rsidP="2097B252">
      <w:pPr>
        <w:pStyle w:val="SubRule"/>
        <w:numPr>
          <w:ilvl w:val="0"/>
          <w:numId w:val="0"/>
        </w:numPr>
        <w:ind w:left="993"/>
        <w:rPr>
          <w:lang w:val="en-GB"/>
        </w:rPr>
      </w:pPr>
      <w:r>
        <w:rPr>
          <w:noProof/>
        </w:rPr>
        <w:drawing>
          <wp:inline distT="0" distB="0" distL="0" distR="0" wp14:anchorId="791F6F99" wp14:editId="60734ECD">
            <wp:extent cx="4715533" cy="1486107"/>
            <wp:effectExtent l="0" t="0" r="8890" b="0"/>
            <wp:docPr id="1949868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68545" name=""/>
                    <pic:cNvPicPr/>
                  </pic:nvPicPr>
                  <pic:blipFill>
                    <a:blip r:embed="rId18"/>
                    <a:stretch>
                      <a:fillRect/>
                    </a:stretch>
                  </pic:blipFill>
                  <pic:spPr>
                    <a:xfrm>
                      <a:off x="0" y="0"/>
                      <a:ext cx="4715533" cy="1486107"/>
                    </a:xfrm>
                    <a:prstGeom prst="rect">
                      <a:avLst/>
                    </a:prstGeom>
                  </pic:spPr>
                </pic:pic>
              </a:graphicData>
            </a:graphic>
          </wp:inline>
        </w:drawing>
      </w:r>
    </w:p>
    <w:p w14:paraId="3E50DEB2" w14:textId="121744E3" w:rsidR="00067B84" w:rsidRDefault="2097B252" w:rsidP="2097B252">
      <w:pPr>
        <w:pStyle w:val="Rule"/>
      </w:pPr>
      <w:r w:rsidRPr="2097B252">
        <w:t>SAFETY REGULATIONS</w:t>
      </w:r>
    </w:p>
    <w:p w14:paraId="21BA6E31" w14:textId="5396004C" w:rsidR="00067B84" w:rsidRDefault="2097B252" w:rsidP="2097B252">
      <w:pPr>
        <w:pStyle w:val="SubRule"/>
        <w:rPr>
          <w:lang w:val="en-GB"/>
        </w:rPr>
      </w:pPr>
      <w:r w:rsidRPr="2097B252">
        <w:rPr>
          <w:lang w:val="en-GB"/>
        </w:rPr>
        <w:t>A tally system will operate; each boat being allocated a tally number which will be posted on the Official Notice board.</w:t>
      </w:r>
    </w:p>
    <w:p w14:paraId="67F5EB58" w14:textId="748EEB7C" w:rsidR="008B1986" w:rsidRDefault="2097B252" w:rsidP="2097B252">
      <w:pPr>
        <w:pStyle w:val="SubRule"/>
        <w:rPr>
          <w:lang w:val="en-GB"/>
        </w:rPr>
      </w:pPr>
      <w:r w:rsidRPr="2097B252">
        <w:rPr>
          <w:lang w:val="en-GB"/>
        </w:rPr>
        <w:t>Any boats that fail to comply with the safety/tally system will be required to make a £10 donation to the RNLI or face disqualification from the race or races concerned.</w:t>
      </w:r>
    </w:p>
    <w:p w14:paraId="29ECE710" w14:textId="0F97CD69" w:rsidR="00CA13A2" w:rsidRDefault="2097B252" w:rsidP="2097B252">
      <w:pPr>
        <w:pStyle w:val="Rule"/>
      </w:pPr>
      <w:r w:rsidRPr="2097B252">
        <w:t>REPLACEMENT OF CREW OR EQUIPMENT</w:t>
      </w:r>
    </w:p>
    <w:p w14:paraId="4DAFE805" w14:textId="094FCCF5" w:rsidR="00CA13A2" w:rsidRDefault="2097B252" w:rsidP="2097B252">
      <w:pPr>
        <w:pStyle w:val="SubRule"/>
        <w:rPr>
          <w:lang w:val="en-GB"/>
        </w:rPr>
      </w:pPr>
      <w:r w:rsidRPr="2097B252">
        <w:rPr>
          <w:lang w:val="en-GB"/>
        </w:rPr>
        <w:t>Substitution of competitors is not allowed without prior written approval of the race committee.</w:t>
      </w:r>
    </w:p>
    <w:p w14:paraId="0AA71669" w14:textId="37C139A5" w:rsidR="009627BD" w:rsidRDefault="2097B252" w:rsidP="2097B252">
      <w:pPr>
        <w:pStyle w:val="Rule"/>
      </w:pPr>
      <w:r w:rsidRPr="2097B252">
        <w:t>EQUIPMENT AND MEASUREMENT CHECKS</w:t>
      </w:r>
    </w:p>
    <w:p w14:paraId="0ACD5080" w14:textId="480DD457" w:rsidR="009627BD" w:rsidRDefault="2097B252" w:rsidP="2097B252">
      <w:pPr>
        <w:pStyle w:val="SubRule"/>
        <w:spacing w:line="360" w:lineRule="auto"/>
        <w:rPr>
          <w:lang w:val="en-GB"/>
        </w:rPr>
      </w:pPr>
      <w:r w:rsidRPr="2097B252">
        <w:rPr>
          <w:lang w:val="en-GB"/>
        </w:rPr>
        <w:t>A boat or equipment may be inspected at any time for compliance with the class rules, notice of race and sailing instructions.</w:t>
      </w:r>
    </w:p>
    <w:p w14:paraId="57DEF688" w14:textId="3D7D838E" w:rsidR="00A97E25" w:rsidRDefault="2097B252" w:rsidP="2097B252">
      <w:pPr>
        <w:pStyle w:val="Rule"/>
      </w:pPr>
      <w:r w:rsidRPr="2097B252">
        <w:t>TRASH DISPOSAL</w:t>
      </w:r>
    </w:p>
    <w:p w14:paraId="4F744B4D" w14:textId="43E1BC36" w:rsidR="00123781" w:rsidRDefault="2097B252" w:rsidP="2097B252">
      <w:pPr>
        <w:pStyle w:val="SubRule"/>
        <w:rPr>
          <w:lang w:val="en-GB"/>
        </w:rPr>
      </w:pPr>
      <w:r w:rsidRPr="2097B252">
        <w:rPr>
          <w:lang w:val="en-GB"/>
        </w:rPr>
        <w:t>Trash may be placed aboard official vessels.</w:t>
      </w:r>
    </w:p>
    <w:p w14:paraId="24A03114" w14:textId="16628DDB" w:rsidR="00813943" w:rsidRDefault="2097B252" w:rsidP="2097B252">
      <w:pPr>
        <w:pStyle w:val="Rule"/>
      </w:pPr>
      <w:r w:rsidRPr="2097B252">
        <w:t>PRIZES</w:t>
      </w:r>
    </w:p>
    <w:p w14:paraId="0F11DBC2" w14:textId="4C77AC77" w:rsidR="002E02FD" w:rsidRDefault="2097B252" w:rsidP="2097B252">
      <w:pPr>
        <w:pStyle w:val="SubRule"/>
        <w:rPr>
          <w:lang w:val="en-GB"/>
        </w:rPr>
      </w:pPr>
      <w:r w:rsidRPr="2097B252">
        <w:rPr>
          <w:lang w:val="en-GB"/>
        </w:rPr>
        <w:t>Prizes will be awarded to the first 3 positions in the B14 class.</w:t>
      </w:r>
    </w:p>
    <w:p w14:paraId="4444764F" w14:textId="0B2FB308" w:rsidR="2097B252" w:rsidRDefault="2097B252" w:rsidP="2097B252">
      <w:pPr>
        <w:pStyle w:val="SubRule"/>
        <w:rPr>
          <w:lang w:val="en-GB"/>
        </w:rPr>
      </w:pPr>
      <w:r w:rsidRPr="2097B252">
        <w:rPr>
          <w:lang w:val="en-GB"/>
        </w:rPr>
        <w:t xml:space="preserve">Prizes will be awarded to the first 3 positions in the Dart 18 class. </w:t>
      </w:r>
    </w:p>
    <w:p w14:paraId="1B05E077" w14:textId="05FC0E92" w:rsidR="2097B252" w:rsidRDefault="2097B252" w:rsidP="2097B252">
      <w:pPr>
        <w:pStyle w:val="SubRule"/>
      </w:pPr>
      <w:r>
        <w:lastRenderedPageBreak/>
        <w:t xml:space="preserve">Prizes will be awarded to the first 3 positions in the Dart 18 class based on the UKIDA handicap system. </w:t>
      </w:r>
    </w:p>
    <w:p w14:paraId="5143CB39" w14:textId="6AC7D099" w:rsidR="002F0B88" w:rsidRDefault="2097B252" w:rsidP="2097B252">
      <w:pPr>
        <w:pStyle w:val="SubRule"/>
        <w:rPr>
          <w:lang w:val="en-GB"/>
        </w:rPr>
      </w:pPr>
      <w:r w:rsidRPr="2097B252">
        <w:rPr>
          <w:lang w:val="en-GB"/>
        </w:rPr>
        <w:t>Spot prizes may be awarded at the discretion of the Race Committee or Organising Authority.</w:t>
      </w:r>
    </w:p>
    <w:p w14:paraId="7238604D" w14:textId="01BF2713" w:rsidR="00EF7F16" w:rsidRDefault="2097B252" w:rsidP="2097B252">
      <w:pPr>
        <w:pStyle w:val="Rule"/>
      </w:pPr>
      <w:r w:rsidRPr="2097B252">
        <w:t>RISK STATEMENT</w:t>
      </w:r>
    </w:p>
    <w:p w14:paraId="2D05EB01" w14:textId="2BC7F928" w:rsidR="00A40E4F" w:rsidRDefault="2097B252" w:rsidP="2097B252">
      <w:pPr>
        <w:pStyle w:val="SubRule"/>
        <w:rPr>
          <w:lang w:val="en-GB"/>
        </w:rPr>
      </w:pPr>
      <w:r w:rsidRPr="2097B252">
        <w:rPr>
          <w:lang w:val="en-GB"/>
        </w:rPr>
        <w:t>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Inherent in the sport of sailing is the risk of permanent, catastrophic injury or death by drowning, trauma, hypothermia or other causes.</w:t>
      </w:r>
    </w:p>
    <w:p w14:paraId="595C625A" w14:textId="3C1DAB1B" w:rsidR="00B1391C" w:rsidRDefault="2097B252" w:rsidP="2097B252">
      <w:pPr>
        <w:pStyle w:val="SubRule"/>
        <w:rPr>
          <w:lang w:val="en-GB"/>
        </w:rPr>
      </w:pPr>
      <w:r w:rsidRPr="2097B252">
        <w:rPr>
          <w:lang w:val="en-GB"/>
        </w:rPr>
        <w:t>A boat is entirely responsible for her own safety, whether afloat or ashore, and nothing, whether in the Notice of Race or Sailing Instructions or anywhere else, reduces this responsibility.</w:t>
      </w:r>
    </w:p>
    <w:p w14:paraId="48360118" w14:textId="14501210" w:rsidR="00B1391C" w:rsidRDefault="2097B252" w:rsidP="2097B252">
      <w:pPr>
        <w:pStyle w:val="SubRule"/>
        <w:rPr>
          <w:lang w:val="en-GB"/>
        </w:rPr>
      </w:pPr>
      <w:r w:rsidRPr="2097B252">
        <w:rPr>
          <w:lang w:val="en-GB"/>
        </w:rPr>
        <w:t>It is for the boat to decide whether she is fit to sail in the conditions in which she will find herself. By launching, the boat confirms that she is fit for those conditions, and her crew is competent to sail and compete in them.</w:t>
      </w:r>
    </w:p>
    <w:p w14:paraId="5AD4CCDC" w14:textId="113DAFF7" w:rsidR="00B1391C" w:rsidRDefault="2097B252" w:rsidP="2097B252">
      <w:pPr>
        <w:pStyle w:val="SubRule"/>
        <w:rPr>
          <w:lang w:val="en-GB"/>
        </w:rPr>
      </w:pPr>
      <w:r w:rsidRPr="2097B252">
        <w:rPr>
          <w:lang w:val="en-GB"/>
        </w:rPr>
        <w:t xml:space="preserve">Nothing done by the organisers can reduce the responsibility of the boat nor will it make the organisers responsible for any loss, damage, death or personal injury, however it may have occurred, </w:t>
      </w:r>
      <w:proofErr w:type="gramStart"/>
      <w:r w:rsidRPr="2097B252">
        <w:rPr>
          <w:lang w:val="en-GB"/>
        </w:rPr>
        <w:t>as a result of</w:t>
      </w:r>
      <w:proofErr w:type="gramEnd"/>
      <w:r w:rsidRPr="2097B252">
        <w:rPr>
          <w:lang w:val="en-GB"/>
        </w:rPr>
        <w:t xml:space="preserve"> the boat taking part in the racing. The organisers encompass everyone helping to run the race and the event, and include the Organising Authority, the Race Committee, the race officer, patrol boats and beach masters</w:t>
      </w:r>
    </w:p>
    <w:p w14:paraId="30C3F747" w14:textId="2547997F" w:rsidR="00B1391C" w:rsidRDefault="2097B252" w:rsidP="2097B252">
      <w:pPr>
        <w:pStyle w:val="SubRule"/>
        <w:rPr>
          <w:lang w:val="en-GB"/>
        </w:rPr>
      </w:pPr>
      <w:r w:rsidRPr="2097B252">
        <w:rPr>
          <w:lang w:val="en-GB"/>
        </w:rPr>
        <w:t>The provision of patrol boats does not relieve the boat of her responsibilities.</w:t>
      </w:r>
    </w:p>
    <w:p w14:paraId="31AE2B81" w14:textId="562EB4EA" w:rsidR="00B1391C" w:rsidRDefault="2097B252" w:rsidP="2097B252">
      <w:pPr>
        <w:pStyle w:val="SubRule"/>
        <w:rPr>
          <w:lang w:val="en-GB"/>
        </w:rPr>
      </w:pPr>
      <w:r w:rsidRPr="2097B252">
        <w:rPr>
          <w:lang w:val="en-GB"/>
        </w:rPr>
        <w:t>Furthermore, parents or guardians of competitors under 18 yrs will be required to take full responsibility for their dependents throughout the event and to sign the parental declaration on the entry form. The person accepting this responsibility shall be present for the duration of the Championship.</w:t>
      </w:r>
    </w:p>
    <w:p w14:paraId="79E21AE3" w14:textId="13105344" w:rsidR="00D12F03" w:rsidRDefault="2097B252" w:rsidP="2097B252">
      <w:pPr>
        <w:pStyle w:val="Rule"/>
      </w:pPr>
      <w:r w:rsidRPr="2097B252">
        <w:t>INSURANCE</w:t>
      </w:r>
    </w:p>
    <w:p w14:paraId="745701F6" w14:textId="764DF9EE" w:rsidR="00D12F03" w:rsidRDefault="2097B252" w:rsidP="2097B252">
      <w:pPr>
        <w:pStyle w:val="SubRule"/>
        <w:rPr>
          <w:lang w:val="en-GB"/>
        </w:rPr>
      </w:pPr>
      <w:r w:rsidRPr="2097B252">
        <w:rPr>
          <w:lang w:val="en-GB"/>
        </w:rPr>
        <w:t>Each participating boat shall be insured with valid third-party liability insurance with a minimum cover of £3,000,000 per incident or the equivalent.</w:t>
      </w:r>
    </w:p>
    <w:p w14:paraId="3B27DB66" w14:textId="77777777" w:rsidR="00B36E18" w:rsidRPr="00B36E18" w:rsidRDefault="00B36E18" w:rsidP="2097B252">
      <w:pPr>
        <w:pStyle w:val="Rule"/>
        <w:numPr>
          <w:ilvl w:val="0"/>
          <w:numId w:val="0"/>
        </w:numPr>
        <w:ind w:left="360"/>
        <w:rPr>
          <w:specVanish/>
        </w:rPr>
      </w:pPr>
    </w:p>
    <w:p w14:paraId="03B0B70B" w14:textId="77777777" w:rsidR="00634205" w:rsidRDefault="2097B252" w:rsidP="2097B252">
      <w:pPr>
        <w:sectPr w:rsidR="00634205" w:rsidSect="00367F2B">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pPr>
      <w:r w:rsidRPr="2097B252">
        <w:t xml:space="preserve"> </w:t>
      </w:r>
    </w:p>
    <w:p w14:paraId="64F22F2B" w14:textId="5732AF54" w:rsidR="00F433EA" w:rsidRDefault="2097B252" w:rsidP="00634205">
      <w:pPr>
        <w:pStyle w:val="Heading1"/>
      </w:pPr>
      <w:r>
        <w:lastRenderedPageBreak/>
        <w:t>Addendum A - Courses</w:t>
      </w:r>
    </w:p>
    <w:p w14:paraId="59F9BA36" w14:textId="7A9DDE25" w:rsidR="00C15578" w:rsidRDefault="00C15578" w:rsidP="2097B252">
      <w:pPr>
        <w:jc w:val="center"/>
      </w:pPr>
      <w:r>
        <w:rPr>
          <w:noProof/>
        </w:rPr>
        <w:drawing>
          <wp:inline distT="0" distB="0" distL="0" distR="0" wp14:anchorId="71BDA211" wp14:editId="175E06BD">
            <wp:extent cx="4772025" cy="6638925"/>
            <wp:effectExtent l="0" t="0" r="0" b="0"/>
            <wp:docPr id="18853007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00731" name=""/>
                    <pic:cNvPicPr/>
                  </pic:nvPicPr>
                  <pic:blipFill>
                    <a:blip r:embed="rId25">
                      <a:extLst>
                        <a:ext uri="{28A0092B-C50C-407E-A947-70E740481C1C}">
                          <a14:useLocalDpi xmlns:a14="http://schemas.microsoft.com/office/drawing/2010/main" val="0"/>
                        </a:ext>
                      </a:extLst>
                    </a:blip>
                    <a:stretch>
                      <a:fillRect/>
                    </a:stretch>
                  </pic:blipFill>
                  <pic:spPr>
                    <a:xfrm>
                      <a:off x="0" y="0"/>
                      <a:ext cx="4772025" cy="6638925"/>
                    </a:xfrm>
                    <a:prstGeom prst="rect">
                      <a:avLst/>
                    </a:prstGeom>
                  </pic:spPr>
                </pic:pic>
              </a:graphicData>
            </a:graphic>
          </wp:inline>
        </w:drawing>
      </w:r>
    </w:p>
    <w:p w14:paraId="17713E2E" w14:textId="2E66229B" w:rsidR="2097B252" w:rsidRDefault="2097B252">
      <w:r>
        <w:br w:type="page"/>
      </w:r>
    </w:p>
    <w:p w14:paraId="73FC63F2" w14:textId="3884A530" w:rsidR="004A3D23" w:rsidRPr="004A3D23" w:rsidRDefault="2097B252" w:rsidP="2097B252">
      <w:pPr>
        <w:pStyle w:val="Heading1"/>
      </w:pPr>
      <w:r>
        <w:lastRenderedPageBreak/>
        <w:t>Addendum B - Approximate sailing area</w:t>
      </w:r>
    </w:p>
    <w:p w14:paraId="0F6CDE14" w14:textId="5A654352" w:rsidR="2097B252" w:rsidRDefault="2097B252" w:rsidP="2097B252"/>
    <w:p w14:paraId="00CDDAAE" w14:textId="77777777" w:rsidR="004A3D23" w:rsidRDefault="004A3D23">
      <w:pPr>
        <w:spacing w:after="0" w:line="240" w:lineRule="auto"/>
      </w:pPr>
    </w:p>
    <w:p w14:paraId="7F157F26" w14:textId="777DBFFE" w:rsidR="009C173D" w:rsidRDefault="009C173D" w:rsidP="2097B252">
      <w:pPr>
        <w:spacing w:after="0" w:line="240" w:lineRule="auto"/>
        <w:jc w:val="center"/>
      </w:pPr>
      <w:r>
        <w:rPr>
          <w:noProof/>
        </w:rPr>
        <w:drawing>
          <wp:inline distT="0" distB="0" distL="0" distR="0" wp14:anchorId="2E3B695D" wp14:editId="0E650A13">
            <wp:extent cx="6267450" cy="5380355"/>
            <wp:effectExtent l="0" t="0" r="0" b="0"/>
            <wp:docPr id="1483698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98298" name=""/>
                    <pic:cNvPicPr/>
                  </pic:nvPicPr>
                  <pic:blipFill>
                    <a:blip r:embed="rId26"/>
                    <a:stretch>
                      <a:fillRect/>
                    </a:stretch>
                  </pic:blipFill>
                  <pic:spPr>
                    <a:xfrm>
                      <a:off x="0" y="0"/>
                      <a:ext cx="6267450" cy="5380355"/>
                    </a:xfrm>
                    <a:prstGeom prst="rect">
                      <a:avLst/>
                    </a:prstGeom>
                  </pic:spPr>
                </pic:pic>
              </a:graphicData>
            </a:graphic>
          </wp:inline>
        </w:drawing>
      </w:r>
    </w:p>
    <w:sectPr w:rsidR="009C173D" w:rsidSect="00367F2B">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FA5F" w14:textId="77777777" w:rsidR="000770D2" w:rsidRDefault="000770D2" w:rsidP="009B503F">
      <w:pPr>
        <w:spacing w:after="0" w:line="240" w:lineRule="auto"/>
      </w:pPr>
      <w:r>
        <w:separator/>
      </w:r>
    </w:p>
  </w:endnote>
  <w:endnote w:type="continuationSeparator" w:id="0">
    <w:p w14:paraId="4F3484C7" w14:textId="77777777" w:rsidR="000770D2" w:rsidRDefault="000770D2" w:rsidP="009B503F">
      <w:pPr>
        <w:spacing w:after="0" w:line="240" w:lineRule="auto"/>
      </w:pPr>
      <w:r>
        <w:continuationSeparator/>
      </w:r>
    </w:p>
  </w:endnote>
  <w:endnote w:type="continuationNotice" w:id="1">
    <w:p w14:paraId="42F7B0EF" w14:textId="77777777" w:rsidR="000770D2" w:rsidRDefault="00077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DBD3" w14:textId="77777777" w:rsidR="00576007" w:rsidRDefault="0057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BF05" w14:textId="1C842143" w:rsidR="00576007" w:rsidRDefault="00576007">
    <w:pPr>
      <w:pStyle w:val="Footer"/>
    </w:pPr>
    <w:r>
      <w:rPr>
        <w:noProof/>
      </w:rPr>
      <mc:AlternateContent>
        <mc:Choice Requires="wps">
          <w:drawing>
            <wp:anchor distT="0" distB="0" distL="114300" distR="114300" simplePos="0" relativeHeight="251658240" behindDoc="0" locked="0" layoutInCell="0" allowOverlap="1" wp14:anchorId="13FCC2E9" wp14:editId="474757AC">
              <wp:simplePos x="0" y="0"/>
              <wp:positionH relativeFrom="page">
                <wp:posOffset>0</wp:posOffset>
              </wp:positionH>
              <wp:positionV relativeFrom="page">
                <wp:posOffset>10248900</wp:posOffset>
              </wp:positionV>
              <wp:extent cx="7560310" cy="252095"/>
              <wp:effectExtent l="0" t="0" r="0" b="14605"/>
              <wp:wrapNone/>
              <wp:docPr id="3" name="MSIPCMdadc4a1cba7b2788695397aa" descr="{&quot;HashCode&quot;:11971989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D3342A" w14:textId="19F38FAE" w:rsidR="00576007" w:rsidRPr="00576007" w:rsidRDefault="00576007" w:rsidP="00576007">
                          <w:pPr>
                            <w:spacing w:after="0"/>
                            <w:jc w:val="center"/>
                            <w:rPr>
                              <w:rFonts w:ascii="Arial" w:hAnsi="Arial" w:cs="Arial"/>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FCC2E9" id="_x0000_t202" coordsize="21600,21600" o:spt="202" path="m,l,21600r21600,l21600,xe">
              <v:stroke joinstyle="miter"/>
              <v:path gradientshapeok="t" o:connecttype="rect"/>
            </v:shapetype>
            <v:shape id="MSIPCMdadc4a1cba7b2788695397aa" o:spid="_x0000_s1026" type="#_x0000_t202" alt="{&quot;HashCode&quot;:1197198962,&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9D3342A" w14:textId="19F38FAE" w:rsidR="00576007" w:rsidRPr="00576007" w:rsidRDefault="00576007" w:rsidP="00576007">
                    <w:pPr>
                      <w:spacing w:after="0"/>
                      <w:jc w:val="center"/>
                      <w:rPr>
                        <w:rFonts w:ascii="Arial" w:hAnsi="Arial" w:cs="Arial"/>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CECB" w14:textId="77777777" w:rsidR="00576007" w:rsidRDefault="00576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FB32" w14:textId="77777777" w:rsidR="000770D2" w:rsidRDefault="000770D2" w:rsidP="009B503F">
      <w:pPr>
        <w:spacing w:after="0" w:line="240" w:lineRule="auto"/>
      </w:pPr>
      <w:r>
        <w:separator/>
      </w:r>
    </w:p>
  </w:footnote>
  <w:footnote w:type="continuationSeparator" w:id="0">
    <w:p w14:paraId="10934EDE" w14:textId="77777777" w:rsidR="000770D2" w:rsidRDefault="000770D2" w:rsidP="009B503F">
      <w:pPr>
        <w:spacing w:after="0" w:line="240" w:lineRule="auto"/>
      </w:pPr>
      <w:r>
        <w:continuationSeparator/>
      </w:r>
    </w:p>
  </w:footnote>
  <w:footnote w:type="continuationNotice" w:id="1">
    <w:p w14:paraId="4282A26E" w14:textId="77777777" w:rsidR="000770D2" w:rsidRDefault="000770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A73B" w14:textId="77777777" w:rsidR="00576007" w:rsidRDefault="0057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60CE" w14:textId="77777777" w:rsidR="00576007" w:rsidRDefault="00576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F256" w14:textId="77777777" w:rsidR="00576007" w:rsidRDefault="00576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F5C"/>
    <w:multiLevelType w:val="hybridMultilevel"/>
    <w:tmpl w:val="31EA26AE"/>
    <w:lvl w:ilvl="0" w:tplc="5114EEE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41FB7"/>
    <w:multiLevelType w:val="multilevel"/>
    <w:tmpl w:val="B254E966"/>
    <w:lvl w:ilvl="0">
      <w:start w:val="1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BF72EB"/>
    <w:multiLevelType w:val="hybridMultilevel"/>
    <w:tmpl w:val="7A2A2ADC"/>
    <w:lvl w:ilvl="0" w:tplc="E842E49E">
      <w:start w:val="1"/>
      <w:numFmt w:val="decimal"/>
      <w:lvlText w:val="%1."/>
      <w:lvlJc w:val="left"/>
      <w:pPr>
        <w:ind w:left="720" w:hanging="360"/>
      </w:pPr>
      <w:rPr>
        <w:rFonts w:ascii="Calibri" w:hAnsi="Calibri" w:cs="Calibri" w:hint="default"/>
        <w:b/>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08026598"/>
    <w:multiLevelType w:val="multilevel"/>
    <w:tmpl w:val="9EEA1460"/>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90722"/>
    <w:multiLevelType w:val="hybridMultilevel"/>
    <w:tmpl w:val="C0529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E7C30"/>
    <w:multiLevelType w:val="hybridMultilevel"/>
    <w:tmpl w:val="0854D2C0"/>
    <w:lvl w:ilvl="0" w:tplc="E842E49E">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1219F"/>
    <w:multiLevelType w:val="hybridMultilevel"/>
    <w:tmpl w:val="F16071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878A9"/>
    <w:multiLevelType w:val="hybridMultilevel"/>
    <w:tmpl w:val="5B4CF4E2"/>
    <w:lvl w:ilvl="0" w:tplc="1068AD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2D03A2"/>
    <w:multiLevelType w:val="multilevel"/>
    <w:tmpl w:val="40E4D6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6E3056"/>
    <w:multiLevelType w:val="hybridMultilevel"/>
    <w:tmpl w:val="06D2122C"/>
    <w:lvl w:ilvl="0" w:tplc="12209E9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0FFE"/>
    <w:multiLevelType w:val="hybridMultilevel"/>
    <w:tmpl w:val="58E0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D68E2"/>
    <w:multiLevelType w:val="multilevel"/>
    <w:tmpl w:val="054EF0A6"/>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2" w15:restartNumberingAfterBreak="0">
    <w:nsid w:val="43BE0456"/>
    <w:multiLevelType w:val="multilevel"/>
    <w:tmpl w:val="FBCEB02A"/>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6B5A4C"/>
    <w:multiLevelType w:val="multilevel"/>
    <w:tmpl w:val="AA888D36"/>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4" w15:restartNumberingAfterBreak="0">
    <w:nsid w:val="4A5317E9"/>
    <w:multiLevelType w:val="multilevel"/>
    <w:tmpl w:val="0694B830"/>
    <w:lvl w:ilvl="0">
      <w:start w:val="1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D23214"/>
    <w:multiLevelType w:val="hybridMultilevel"/>
    <w:tmpl w:val="AD72881C"/>
    <w:lvl w:ilvl="0" w:tplc="08090001">
      <w:start w:val="1"/>
      <w:numFmt w:val="bullet"/>
      <w:lvlText w:val=""/>
      <w:lvlJc w:val="left"/>
      <w:pPr>
        <w:ind w:left="158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6" w15:restartNumberingAfterBreak="0">
    <w:nsid w:val="52944C59"/>
    <w:multiLevelType w:val="hybridMultilevel"/>
    <w:tmpl w:val="4B6C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56E58"/>
    <w:multiLevelType w:val="multilevel"/>
    <w:tmpl w:val="1F94E974"/>
    <w:lvl w:ilvl="0">
      <w:start w:val="1"/>
      <w:numFmt w:val="decimal"/>
      <w:lvlText w:val="%1."/>
      <w:lvlJc w:val="left"/>
      <w:pPr>
        <w:ind w:left="644" w:hanging="360"/>
      </w:pPr>
      <w:rPr>
        <w:rFonts w:ascii="Times New Roman" w:hAnsi="Times New Roman" w:cs="Times New Roman" w:hint="default"/>
      </w:rPr>
    </w:lvl>
    <w:lvl w:ilvl="1">
      <w:start w:val="1"/>
      <w:numFmt w:val="decimal"/>
      <w:isLgl/>
      <w:lvlText w:val="%1.%2"/>
      <w:lvlJc w:val="left"/>
      <w:pPr>
        <w:ind w:left="644" w:hanging="360"/>
      </w:pPr>
      <w:rPr>
        <w:rFonts w:ascii="Times New Roman" w:hAnsi="Times New Roman" w:cs="Times New Roman" w:hint="default"/>
      </w:rPr>
    </w:lvl>
    <w:lvl w:ilvl="2">
      <w:start w:val="1"/>
      <w:numFmt w:val="decimal"/>
      <w:isLgl/>
      <w:lvlText w:val="%1.%2.%3"/>
      <w:lvlJc w:val="left"/>
      <w:pPr>
        <w:ind w:left="1004" w:hanging="720"/>
      </w:pPr>
      <w:rPr>
        <w:rFonts w:ascii="Times New Roman" w:hAnsi="Times New Roman" w:cs="Times New Roman" w:hint="default"/>
      </w:rPr>
    </w:lvl>
    <w:lvl w:ilvl="3">
      <w:start w:val="1"/>
      <w:numFmt w:val="decimal"/>
      <w:isLgl/>
      <w:lvlText w:val="%1.%2.%3.%4"/>
      <w:lvlJc w:val="left"/>
      <w:pPr>
        <w:ind w:left="1004" w:hanging="720"/>
      </w:pPr>
      <w:rPr>
        <w:rFonts w:ascii="Times New Roman" w:hAnsi="Times New Roman" w:cs="Times New Roman" w:hint="default"/>
      </w:rPr>
    </w:lvl>
    <w:lvl w:ilvl="4">
      <w:start w:val="1"/>
      <w:numFmt w:val="decimal"/>
      <w:isLgl/>
      <w:lvlText w:val="%1.%2.%3.%4.%5"/>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ascii="Times New Roman" w:hAnsi="Times New Roman" w:cs="Times New Roman" w:hint="default"/>
      </w:rPr>
    </w:lvl>
    <w:lvl w:ilvl="6">
      <w:start w:val="1"/>
      <w:numFmt w:val="decimal"/>
      <w:isLgl/>
      <w:lvlText w:val="%1.%2.%3.%4.%5.%6.%7"/>
      <w:lvlJc w:val="left"/>
      <w:pPr>
        <w:ind w:left="1724" w:hanging="1440"/>
      </w:pPr>
      <w:rPr>
        <w:rFonts w:ascii="Times New Roman" w:hAnsi="Times New Roman" w:cs="Times New Roman" w:hint="default"/>
      </w:rPr>
    </w:lvl>
    <w:lvl w:ilvl="7">
      <w:start w:val="1"/>
      <w:numFmt w:val="decimal"/>
      <w:isLgl/>
      <w:lvlText w:val="%1.%2.%3.%4.%5.%6.%7.%8"/>
      <w:lvlJc w:val="left"/>
      <w:pPr>
        <w:ind w:left="1724" w:hanging="1440"/>
      </w:pPr>
      <w:rPr>
        <w:rFonts w:ascii="Times New Roman" w:hAnsi="Times New Roman" w:cs="Times New Roman" w:hint="default"/>
      </w:rPr>
    </w:lvl>
    <w:lvl w:ilvl="8">
      <w:start w:val="1"/>
      <w:numFmt w:val="decimal"/>
      <w:isLgl/>
      <w:lvlText w:val="%1.%2.%3.%4.%5.%6.%7.%8.%9"/>
      <w:lvlJc w:val="left"/>
      <w:pPr>
        <w:ind w:left="2084" w:hanging="1800"/>
      </w:pPr>
      <w:rPr>
        <w:rFonts w:ascii="Times New Roman" w:hAnsi="Times New Roman" w:cs="Times New Roman" w:hint="default"/>
      </w:rPr>
    </w:lvl>
  </w:abstractNum>
  <w:abstractNum w:abstractNumId="18" w15:restartNumberingAfterBreak="0">
    <w:nsid w:val="596B1AFF"/>
    <w:multiLevelType w:val="multilevel"/>
    <w:tmpl w:val="DBEEFDC0"/>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5C0C0460"/>
    <w:multiLevelType w:val="hybridMultilevel"/>
    <w:tmpl w:val="BAEA34F2"/>
    <w:lvl w:ilvl="0" w:tplc="66CCF760">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C0774"/>
    <w:multiLevelType w:val="multilevel"/>
    <w:tmpl w:val="66B4A3A6"/>
    <w:lvl w:ilvl="0">
      <w:start w:val="1"/>
      <w:numFmt w:val="decimal"/>
      <w:pStyle w:val="Rule"/>
      <w:lvlText w:val="%1."/>
      <w:lvlJc w:val="left"/>
      <w:pPr>
        <w:ind w:left="360" w:hanging="360"/>
      </w:pPr>
      <w:rPr>
        <w:b/>
      </w:rPr>
    </w:lvl>
    <w:lvl w:ilvl="1">
      <w:start w:val="1"/>
      <w:numFmt w:val="decimal"/>
      <w:pStyle w:val="SubRule"/>
      <w:suff w:val="space"/>
      <w:lvlText w:val="%1.%2."/>
      <w:lvlJc w:val="left"/>
      <w:pPr>
        <w:ind w:left="1283"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7D6678"/>
    <w:multiLevelType w:val="multilevel"/>
    <w:tmpl w:val="9BC42B7C"/>
    <w:lvl w:ilvl="0">
      <w:start w:val="11"/>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E1604E"/>
    <w:multiLevelType w:val="hybridMultilevel"/>
    <w:tmpl w:val="926E18C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3" w15:restartNumberingAfterBreak="0">
    <w:nsid w:val="751F7CE9"/>
    <w:multiLevelType w:val="hybridMultilevel"/>
    <w:tmpl w:val="0D9EDA90"/>
    <w:lvl w:ilvl="0" w:tplc="28906DFE">
      <w:start w:val="5"/>
      <w:numFmt w:val="decimal"/>
      <w:lvlText w:val="%1"/>
      <w:lvlJc w:val="left"/>
      <w:pPr>
        <w:ind w:left="1069" w:hanging="360"/>
      </w:pPr>
      <w:rPr>
        <w:rFonts w:ascii="Times New Roman" w:hAnsi="Times New Roman" w:cs="Times New Roman" w:hint="default"/>
      </w:rPr>
    </w:lvl>
    <w:lvl w:ilvl="1" w:tplc="08090019">
      <w:start w:val="1"/>
      <w:numFmt w:val="lowerLetter"/>
      <w:lvlText w:val="%2."/>
      <w:lvlJc w:val="left"/>
      <w:pPr>
        <w:ind w:left="1789" w:hanging="360"/>
      </w:pPr>
      <w:rPr>
        <w:rFonts w:ascii="Times New Roman" w:hAnsi="Times New Roman" w:cs="Times New Roman"/>
      </w:rPr>
    </w:lvl>
    <w:lvl w:ilvl="2" w:tplc="0809001B">
      <w:start w:val="1"/>
      <w:numFmt w:val="lowerRoman"/>
      <w:lvlText w:val="%3."/>
      <w:lvlJc w:val="right"/>
      <w:pPr>
        <w:ind w:left="2509" w:hanging="180"/>
      </w:pPr>
      <w:rPr>
        <w:rFonts w:ascii="Times New Roman" w:hAnsi="Times New Roman" w:cs="Times New Roman"/>
      </w:rPr>
    </w:lvl>
    <w:lvl w:ilvl="3" w:tplc="0809000F">
      <w:start w:val="1"/>
      <w:numFmt w:val="decimal"/>
      <w:lvlText w:val="%4."/>
      <w:lvlJc w:val="left"/>
      <w:pPr>
        <w:ind w:left="3229" w:hanging="360"/>
      </w:pPr>
      <w:rPr>
        <w:rFonts w:ascii="Times New Roman" w:hAnsi="Times New Roman" w:cs="Times New Roman"/>
      </w:rPr>
    </w:lvl>
    <w:lvl w:ilvl="4" w:tplc="08090019">
      <w:start w:val="1"/>
      <w:numFmt w:val="lowerLetter"/>
      <w:lvlText w:val="%5."/>
      <w:lvlJc w:val="left"/>
      <w:pPr>
        <w:ind w:left="3949" w:hanging="360"/>
      </w:pPr>
      <w:rPr>
        <w:rFonts w:ascii="Times New Roman" w:hAnsi="Times New Roman" w:cs="Times New Roman"/>
      </w:rPr>
    </w:lvl>
    <w:lvl w:ilvl="5" w:tplc="0809001B">
      <w:start w:val="1"/>
      <w:numFmt w:val="lowerRoman"/>
      <w:lvlText w:val="%6."/>
      <w:lvlJc w:val="right"/>
      <w:pPr>
        <w:ind w:left="4669" w:hanging="180"/>
      </w:pPr>
      <w:rPr>
        <w:rFonts w:ascii="Times New Roman" w:hAnsi="Times New Roman" w:cs="Times New Roman"/>
      </w:rPr>
    </w:lvl>
    <w:lvl w:ilvl="6" w:tplc="0809000F">
      <w:start w:val="1"/>
      <w:numFmt w:val="decimal"/>
      <w:lvlText w:val="%7."/>
      <w:lvlJc w:val="left"/>
      <w:pPr>
        <w:ind w:left="5389" w:hanging="360"/>
      </w:pPr>
      <w:rPr>
        <w:rFonts w:ascii="Times New Roman" w:hAnsi="Times New Roman" w:cs="Times New Roman"/>
      </w:rPr>
    </w:lvl>
    <w:lvl w:ilvl="7" w:tplc="08090019">
      <w:start w:val="1"/>
      <w:numFmt w:val="lowerLetter"/>
      <w:lvlText w:val="%8."/>
      <w:lvlJc w:val="left"/>
      <w:pPr>
        <w:ind w:left="6109" w:hanging="360"/>
      </w:pPr>
      <w:rPr>
        <w:rFonts w:ascii="Times New Roman" w:hAnsi="Times New Roman" w:cs="Times New Roman"/>
      </w:rPr>
    </w:lvl>
    <w:lvl w:ilvl="8" w:tplc="0809001B">
      <w:start w:val="1"/>
      <w:numFmt w:val="lowerRoman"/>
      <w:lvlText w:val="%9."/>
      <w:lvlJc w:val="right"/>
      <w:pPr>
        <w:ind w:left="6829" w:hanging="180"/>
      </w:pPr>
      <w:rPr>
        <w:rFonts w:ascii="Times New Roman" w:hAnsi="Times New Roman" w:cs="Times New Roman"/>
      </w:rPr>
    </w:lvl>
  </w:abstractNum>
  <w:abstractNum w:abstractNumId="24" w15:restartNumberingAfterBreak="0">
    <w:nsid w:val="75C31A0E"/>
    <w:multiLevelType w:val="multilevel"/>
    <w:tmpl w:val="4D32E116"/>
    <w:lvl w:ilvl="0">
      <w:start w:val="1"/>
      <w:numFmt w:val="decimal"/>
      <w:lvlText w:val="%1."/>
      <w:lvlJc w:val="left"/>
      <w:pPr>
        <w:ind w:left="360" w:hanging="360"/>
      </w:pPr>
      <w:rPr>
        <w:rFonts w:ascii="Arial" w:hAnsi="Arial" w:cs="Arial" w:hint="default"/>
        <w:sz w:val="22"/>
      </w:rPr>
    </w:lvl>
    <w:lvl w:ilvl="1">
      <w:start w:val="1"/>
      <w:numFmt w:val="decimal"/>
      <w:lvlText w:val="%1.%2."/>
      <w:lvlJc w:val="left"/>
      <w:pPr>
        <w:ind w:left="792" w:hanging="432"/>
      </w:pPr>
      <w:rPr>
        <w:rFonts w:ascii="Arial" w:hAnsi="Arial" w:cs="Arial" w:hint="default"/>
        <w:sz w:val="22"/>
        <w:szCs w:val="22"/>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21204E"/>
    <w:multiLevelType w:val="hybridMultilevel"/>
    <w:tmpl w:val="17CA04C2"/>
    <w:lvl w:ilvl="0" w:tplc="08090001">
      <w:start w:val="1"/>
      <w:numFmt w:val="bullet"/>
      <w:lvlText w:val=""/>
      <w:lvlJc w:val="left"/>
      <w:pPr>
        <w:ind w:left="1440" w:hanging="360"/>
      </w:pPr>
      <w:rPr>
        <w:rFonts w:ascii="Symbol" w:hAnsi="Symbo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Times New Roman" w:hint="default"/>
      </w:rPr>
    </w:lvl>
    <w:lvl w:ilvl="3" w:tplc="08090001">
      <w:start w:val="1"/>
      <w:numFmt w:val="bullet"/>
      <w:lvlText w:val=""/>
      <w:lvlJc w:val="left"/>
      <w:pPr>
        <w:ind w:left="3600" w:hanging="360"/>
      </w:pPr>
      <w:rPr>
        <w:rFonts w:ascii="Symbol" w:hAnsi="Symbol" w:cs="Times New Roman"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Times New Roman" w:hint="default"/>
      </w:rPr>
    </w:lvl>
    <w:lvl w:ilvl="6" w:tplc="08090001">
      <w:start w:val="1"/>
      <w:numFmt w:val="bullet"/>
      <w:lvlText w:val=""/>
      <w:lvlJc w:val="left"/>
      <w:pPr>
        <w:ind w:left="5760" w:hanging="360"/>
      </w:pPr>
      <w:rPr>
        <w:rFonts w:ascii="Symbol" w:hAnsi="Symbol" w:cs="Times New Roman"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Times New Roman" w:hint="default"/>
      </w:rPr>
    </w:lvl>
  </w:abstractNum>
  <w:abstractNum w:abstractNumId="26" w15:restartNumberingAfterBreak="0">
    <w:nsid w:val="79E401D3"/>
    <w:multiLevelType w:val="hybridMultilevel"/>
    <w:tmpl w:val="88C8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972D7"/>
    <w:multiLevelType w:val="multilevel"/>
    <w:tmpl w:val="AB1CFAB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64336325">
    <w:abstractNumId w:val="17"/>
  </w:num>
  <w:num w:numId="2" w16cid:durableId="928006282">
    <w:abstractNumId w:val="25"/>
  </w:num>
  <w:num w:numId="3" w16cid:durableId="2077891220">
    <w:abstractNumId w:val="12"/>
  </w:num>
  <w:num w:numId="4" w16cid:durableId="26220245">
    <w:abstractNumId w:val="11"/>
  </w:num>
  <w:num w:numId="5" w16cid:durableId="1662271330">
    <w:abstractNumId w:val="23"/>
  </w:num>
  <w:num w:numId="6" w16cid:durableId="904602826">
    <w:abstractNumId w:val="13"/>
  </w:num>
  <w:num w:numId="7" w16cid:durableId="300620578">
    <w:abstractNumId w:val="1"/>
  </w:num>
  <w:num w:numId="8" w16cid:durableId="932084836">
    <w:abstractNumId w:val="26"/>
  </w:num>
  <w:num w:numId="9" w16cid:durableId="1155680656">
    <w:abstractNumId w:val="8"/>
  </w:num>
  <w:num w:numId="10" w16cid:durableId="546142954">
    <w:abstractNumId w:val="18"/>
  </w:num>
  <w:num w:numId="11" w16cid:durableId="1040664543">
    <w:abstractNumId w:val="27"/>
  </w:num>
  <w:num w:numId="12" w16cid:durableId="1040132678">
    <w:abstractNumId w:val="21"/>
  </w:num>
  <w:num w:numId="13" w16cid:durableId="443352843">
    <w:abstractNumId w:val="14"/>
  </w:num>
  <w:num w:numId="14" w16cid:durableId="1356224475">
    <w:abstractNumId w:val="16"/>
  </w:num>
  <w:num w:numId="15" w16cid:durableId="1315379842">
    <w:abstractNumId w:val="5"/>
  </w:num>
  <w:num w:numId="16" w16cid:durableId="2116555464">
    <w:abstractNumId w:val="10"/>
  </w:num>
  <w:num w:numId="17" w16cid:durableId="486674042">
    <w:abstractNumId w:val="2"/>
  </w:num>
  <w:num w:numId="18" w16cid:durableId="963661595">
    <w:abstractNumId w:val="3"/>
  </w:num>
  <w:num w:numId="19" w16cid:durableId="1230118747">
    <w:abstractNumId w:val="15"/>
  </w:num>
  <w:num w:numId="20" w16cid:durableId="2095740147">
    <w:abstractNumId w:val="20"/>
  </w:num>
  <w:num w:numId="21" w16cid:durableId="1523015863">
    <w:abstractNumId w:val="7"/>
  </w:num>
  <w:num w:numId="22" w16cid:durableId="529411967">
    <w:abstractNumId w:val="0"/>
  </w:num>
  <w:num w:numId="23" w16cid:durableId="1325669916">
    <w:abstractNumId w:val="19"/>
  </w:num>
  <w:num w:numId="24" w16cid:durableId="1989170609">
    <w:abstractNumId w:val="6"/>
  </w:num>
  <w:num w:numId="25" w16cid:durableId="1667122991">
    <w:abstractNumId w:val="4"/>
  </w:num>
  <w:num w:numId="26" w16cid:durableId="554203538">
    <w:abstractNumId w:val="9"/>
  </w:num>
  <w:num w:numId="27" w16cid:durableId="895626981">
    <w:abstractNumId w:val="22"/>
  </w:num>
  <w:num w:numId="28" w16cid:durableId="37751951">
    <w:abstractNumId w:val="20"/>
  </w:num>
  <w:num w:numId="29" w16cid:durableId="200093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CC"/>
    <w:rsid w:val="00006228"/>
    <w:rsid w:val="00010D57"/>
    <w:rsid w:val="000159F7"/>
    <w:rsid w:val="00017B56"/>
    <w:rsid w:val="00017F12"/>
    <w:rsid w:val="000219F8"/>
    <w:rsid w:val="000244F5"/>
    <w:rsid w:val="00030A1F"/>
    <w:rsid w:val="00032175"/>
    <w:rsid w:val="00057B64"/>
    <w:rsid w:val="00057E26"/>
    <w:rsid w:val="00060105"/>
    <w:rsid w:val="00065132"/>
    <w:rsid w:val="00067B84"/>
    <w:rsid w:val="00074A7F"/>
    <w:rsid w:val="000759AD"/>
    <w:rsid w:val="000770D2"/>
    <w:rsid w:val="00084860"/>
    <w:rsid w:val="000850B3"/>
    <w:rsid w:val="00094182"/>
    <w:rsid w:val="00096BCA"/>
    <w:rsid w:val="000A3A2E"/>
    <w:rsid w:val="000B38E9"/>
    <w:rsid w:val="000E1E08"/>
    <w:rsid w:val="000E43A7"/>
    <w:rsid w:val="000F0396"/>
    <w:rsid w:val="000F255E"/>
    <w:rsid w:val="000F29A6"/>
    <w:rsid w:val="000F497E"/>
    <w:rsid w:val="001034DC"/>
    <w:rsid w:val="00105A40"/>
    <w:rsid w:val="00106FD3"/>
    <w:rsid w:val="00114B25"/>
    <w:rsid w:val="00123781"/>
    <w:rsid w:val="00140679"/>
    <w:rsid w:val="001457D8"/>
    <w:rsid w:val="0017169C"/>
    <w:rsid w:val="00171B8B"/>
    <w:rsid w:val="00182CE8"/>
    <w:rsid w:val="00186645"/>
    <w:rsid w:val="00187C7B"/>
    <w:rsid w:val="00192329"/>
    <w:rsid w:val="00197C42"/>
    <w:rsid w:val="001A3509"/>
    <w:rsid w:val="001B3F46"/>
    <w:rsid w:val="001B47B4"/>
    <w:rsid w:val="001C1665"/>
    <w:rsid w:val="001C1ABC"/>
    <w:rsid w:val="001D352E"/>
    <w:rsid w:val="001E0D2B"/>
    <w:rsid w:val="001E45B0"/>
    <w:rsid w:val="001E7996"/>
    <w:rsid w:val="001F42BA"/>
    <w:rsid w:val="002048CE"/>
    <w:rsid w:val="00207EEF"/>
    <w:rsid w:val="00210C9F"/>
    <w:rsid w:val="00215A8D"/>
    <w:rsid w:val="002163DF"/>
    <w:rsid w:val="00224403"/>
    <w:rsid w:val="00226079"/>
    <w:rsid w:val="00233198"/>
    <w:rsid w:val="00233BDF"/>
    <w:rsid w:val="00233EBF"/>
    <w:rsid w:val="00237975"/>
    <w:rsid w:val="00242B64"/>
    <w:rsid w:val="00243448"/>
    <w:rsid w:val="00244FC4"/>
    <w:rsid w:val="00251032"/>
    <w:rsid w:val="002511A6"/>
    <w:rsid w:val="002549B1"/>
    <w:rsid w:val="00254C16"/>
    <w:rsid w:val="002676F7"/>
    <w:rsid w:val="002710E8"/>
    <w:rsid w:val="00284508"/>
    <w:rsid w:val="002845FB"/>
    <w:rsid w:val="00285D07"/>
    <w:rsid w:val="00290E4B"/>
    <w:rsid w:val="0029672C"/>
    <w:rsid w:val="002A19EE"/>
    <w:rsid w:val="002B1F5F"/>
    <w:rsid w:val="002B74A0"/>
    <w:rsid w:val="002C1C19"/>
    <w:rsid w:val="002E02FD"/>
    <w:rsid w:val="002F032E"/>
    <w:rsid w:val="002F0B88"/>
    <w:rsid w:val="002F3484"/>
    <w:rsid w:val="00307FC9"/>
    <w:rsid w:val="00310B74"/>
    <w:rsid w:val="00314CC1"/>
    <w:rsid w:val="00322477"/>
    <w:rsid w:val="0032351C"/>
    <w:rsid w:val="003324C2"/>
    <w:rsid w:val="00342E13"/>
    <w:rsid w:val="003455E3"/>
    <w:rsid w:val="0036408A"/>
    <w:rsid w:val="003641BA"/>
    <w:rsid w:val="00364202"/>
    <w:rsid w:val="00365670"/>
    <w:rsid w:val="00367F2B"/>
    <w:rsid w:val="00370563"/>
    <w:rsid w:val="00385BBD"/>
    <w:rsid w:val="00397542"/>
    <w:rsid w:val="003A02FE"/>
    <w:rsid w:val="003B1D5B"/>
    <w:rsid w:val="003B476D"/>
    <w:rsid w:val="003B5C8F"/>
    <w:rsid w:val="003C0856"/>
    <w:rsid w:val="003C704E"/>
    <w:rsid w:val="003D1F96"/>
    <w:rsid w:val="003E4D0C"/>
    <w:rsid w:val="0040260E"/>
    <w:rsid w:val="0040658C"/>
    <w:rsid w:val="0041744D"/>
    <w:rsid w:val="00421C28"/>
    <w:rsid w:val="00433529"/>
    <w:rsid w:val="00434482"/>
    <w:rsid w:val="004400AA"/>
    <w:rsid w:val="0044016D"/>
    <w:rsid w:val="0044384B"/>
    <w:rsid w:val="004535EA"/>
    <w:rsid w:val="00456911"/>
    <w:rsid w:val="00456F2E"/>
    <w:rsid w:val="004666E9"/>
    <w:rsid w:val="00471EC6"/>
    <w:rsid w:val="004767F4"/>
    <w:rsid w:val="00481164"/>
    <w:rsid w:val="00482712"/>
    <w:rsid w:val="00495D7D"/>
    <w:rsid w:val="00496EB8"/>
    <w:rsid w:val="004A3D23"/>
    <w:rsid w:val="004A465A"/>
    <w:rsid w:val="004B5BCD"/>
    <w:rsid w:val="004B7F78"/>
    <w:rsid w:val="004C1840"/>
    <w:rsid w:val="004C502E"/>
    <w:rsid w:val="004C5A96"/>
    <w:rsid w:val="004C7956"/>
    <w:rsid w:val="004D0D69"/>
    <w:rsid w:val="004D207E"/>
    <w:rsid w:val="004D2747"/>
    <w:rsid w:val="004D338D"/>
    <w:rsid w:val="004D499F"/>
    <w:rsid w:val="004E1AC1"/>
    <w:rsid w:val="004E2427"/>
    <w:rsid w:val="004E7D62"/>
    <w:rsid w:val="004F4251"/>
    <w:rsid w:val="004F54FF"/>
    <w:rsid w:val="00503428"/>
    <w:rsid w:val="00514833"/>
    <w:rsid w:val="00524CCA"/>
    <w:rsid w:val="00526906"/>
    <w:rsid w:val="00534635"/>
    <w:rsid w:val="00540F9B"/>
    <w:rsid w:val="005420C2"/>
    <w:rsid w:val="0055261E"/>
    <w:rsid w:val="00555AC4"/>
    <w:rsid w:val="00556233"/>
    <w:rsid w:val="00576007"/>
    <w:rsid w:val="00581E1D"/>
    <w:rsid w:val="005A2A56"/>
    <w:rsid w:val="005A3047"/>
    <w:rsid w:val="005A46D0"/>
    <w:rsid w:val="005C350B"/>
    <w:rsid w:val="005C7043"/>
    <w:rsid w:val="005C7AD4"/>
    <w:rsid w:val="005D11CA"/>
    <w:rsid w:val="005D3393"/>
    <w:rsid w:val="005D4CF9"/>
    <w:rsid w:val="005D6F86"/>
    <w:rsid w:val="005D7B9C"/>
    <w:rsid w:val="005E2A79"/>
    <w:rsid w:val="005F0208"/>
    <w:rsid w:val="005F2C28"/>
    <w:rsid w:val="00605E63"/>
    <w:rsid w:val="00613005"/>
    <w:rsid w:val="00613F09"/>
    <w:rsid w:val="00617A39"/>
    <w:rsid w:val="00617D8E"/>
    <w:rsid w:val="00634205"/>
    <w:rsid w:val="00634EFD"/>
    <w:rsid w:val="00642F28"/>
    <w:rsid w:val="00647883"/>
    <w:rsid w:val="00653F60"/>
    <w:rsid w:val="006663DE"/>
    <w:rsid w:val="00670963"/>
    <w:rsid w:val="0068158E"/>
    <w:rsid w:val="00695107"/>
    <w:rsid w:val="00696623"/>
    <w:rsid w:val="006A6D97"/>
    <w:rsid w:val="006B1768"/>
    <w:rsid w:val="006C2EB8"/>
    <w:rsid w:val="006D17CA"/>
    <w:rsid w:val="006E3DA8"/>
    <w:rsid w:val="006E436B"/>
    <w:rsid w:val="006F2309"/>
    <w:rsid w:val="007035B6"/>
    <w:rsid w:val="0070588D"/>
    <w:rsid w:val="00706CBE"/>
    <w:rsid w:val="00711B20"/>
    <w:rsid w:val="0071379E"/>
    <w:rsid w:val="00725412"/>
    <w:rsid w:val="00725BE3"/>
    <w:rsid w:val="007345B8"/>
    <w:rsid w:val="00740F3A"/>
    <w:rsid w:val="00741BB0"/>
    <w:rsid w:val="007434E3"/>
    <w:rsid w:val="00747401"/>
    <w:rsid w:val="007509A3"/>
    <w:rsid w:val="00753368"/>
    <w:rsid w:val="0077194B"/>
    <w:rsid w:val="00787513"/>
    <w:rsid w:val="00791FDC"/>
    <w:rsid w:val="007A1628"/>
    <w:rsid w:val="007B4B62"/>
    <w:rsid w:val="007B4E45"/>
    <w:rsid w:val="007B67DC"/>
    <w:rsid w:val="007D56AC"/>
    <w:rsid w:val="007D69F8"/>
    <w:rsid w:val="007E1382"/>
    <w:rsid w:val="007E698D"/>
    <w:rsid w:val="007F0E5A"/>
    <w:rsid w:val="00801526"/>
    <w:rsid w:val="008066EE"/>
    <w:rsid w:val="00812CD1"/>
    <w:rsid w:val="00813943"/>
    <w:rsid w:val="00813ED1"/>
    <w:rsid w:val="0084077E"/>
    <w:rsid w:val="00846E0C"/>
    <w:rsid w:val="00847EF7"/>
    <w:rsid w:val="00861C65"/>
    <w:rsid w:val="00863E7A"/>
    <w:rsid w:val="00864503"/>
    <w:rsid w:val="00875353"/>
    <w:rsid w:val="00881B7F"/>
    <w:rsid w:val="00895CEE"/>
    <w:rsid w:val="008B1986"/>
    <w:rsid w:val="008B44F2"/>
    <w:rsid w:val="008B5BCA"/>
    <w:rsid w:val="008B65AC"/>
    <w:rsid w:val="008B7C81"/>
    <w:rsid w:val="008C1C8C"/>
    <w:rsid w:val="008C2572"/>
    <w:rsid w:val="008D42F3"/>
    <w:rsid w:val="008D4AB7"/>
    <w:rsid w:val="008D5424"/>
    <w:rsid w:val="008E037E"/>
    <w:rsid w:val="008F2484"/>
    <w:rsid w:val="008F5448"/>
    <w:rsid w:val="00901B94"/>
    <w:rsid w:val="00910BCB"/>
    <w:rsid w:val="00913953"/>
    <w:rsid w:val="009158A6"/>
    <w:rsid w:val="00922656"/>
    <w:rsid w:val="00923559"/>
    <w:rsid w:val="009270D9"/>
    <w:rsid w:val="00930C8D"/>
    <w:rsid w:val="00930F5A"/>
    <w:rsid w:val="009524A6"/>
    <w:rsid w:val="00956227"/>
    <w:rsid w:val="009627BD"/>
    <w:rsid w:val="009705AB"/>
    <w:rsid w:val="00980532"/>
    <w:rsid w:val="00981396"/>
    <w:rsid w:val="009833DB"/>
    <w:rsid w:val="00987284"/>
    <w:rsid w:val="009A1345"/>
    <w:rsid w:val="009A2B3F"/>
    <w:rsid w:val="009A48C5"/>
    <w:rsid w:val="009B4CF5"/>
    <w:rsid w:val="009B503F"/>
    <w:rsid w:val="009C173D"/>
    <w:rsid w:val="009C4997"/>
    <w:rsid w:val="009D2F6D"/>
    <w:rsid w:val="009D5426"/>
    <w:rsid w:val="009E64DF"/>
    <w:rsid w:val="009E6A47"/>
    <w:rsid w:val="009F06F3"/>
    <w:rsid w:val="009F34F0"/>
    <w:rsid w:val="009F60F4"/>
    <w:rsid w:val="009F69B6"/>
    <w:rsid w:val="00A05D14"/>
    <w:rsid w:val="00A073B7"/>
    <w:rsid w:val="00A1680B"/>
    <w:rsid w:val="00A25689"/>
    <w:rsid w:val="00A2710C"/>
    <w:rsid w:val="00A3122F"/>
    <w:rsid w:val="00A31D7C"/>
    <w:rsid w:val="00A32E48"/>
    <w:rsid w:val="00A37569"/>
    <w:rsid w:val="00A40E4F"/>
    <w:rsid w:val="00A533F6"/>
    <w:rsid w:val="00A53539"/>
    <w:rsid w:val="00A5532C"/>
    <w:rsid w:val="00A642CF"/>
    <w:rsid w:val="00A66F9E"/>
    <w:rsid w:val="00A71E19"/>
    <w:rsid w:val="00A734DF"/>
    <w:rsid w:val="00A76CAE"/>
    <w:rsid w:val="00A8193B"/>
    <w:rsid w:val="00A85800"/>
    <w:rsid w:val="00A92F41"/>
    <w:rsid w:val="00A97E25"/>
    <w:rsid w:val="00AB305F"/>
    <w:rsid w:val="00AC5AC1"/>
    <w:rsid w:val="00AD31D8"/>
    <w:rsid w:val="00AE0084"/>
    <w:rsid w:val="00B02300"/>
    <w:rsid w:val="00B05D1D"/>
    <w:rsid w:val="00B05E29"/>
    <w:rsid w:val="00B0675A"/>
    <w:rsid w:val="00B0765F"/>
    <w:rsid w:val="00B1391C"/>
    <w:rsid w:val="00B15BF6"/>
    <w:rsid w:val="00B21529"/>
    <w:rsid w:val="00B3148C"/>
    <w:rsid w:val="00B36E18"/>
    <w:rsid w:val="00B40315"/>
    <w:rsid w:val="00B4449E"/>
    <w:rsid w:val="00B45411"/>
    <w:rsid w:val="00B475BB"/>
    <w:rsid w:val="00B50B57"/>
    <w:rsid w:val="00B54629"/>
    <w:rsid w:val="00B56733"/>
    <w:rsid w:val="00B63E7F"/>
    <w:rsid w:val="00B87391"/>
    <w:rsid w:val="00B90DC0"/>
    <w:rsid w:val="00B977D1"/>
    <w:rsid w:val="00BA5683"/>
    <w:rsid w:val="00BB0240"/>
    <w:rsid w:val="00BB25CF"/>
    <w:rsid w:val="00BB64D7"/>
    <w:rsid w:val="00BD0ECD"/>
    <w:rsid w:val="00BD3964"/>
    <w:rsid w:val="00BD4CAD"/>
    <w:rsid w:val="00C00BF9"/>
    <w:rsid w:val="00C10022"/>
    <w:rsid w:val="00C154F4"/>
    <w:rsid w:val="00C15578"/>
    <w:rsid w:val="00C16A82"/>
    <w:rsid w:val="00C17A86"/>
    <w:rsid w:val="00C30B1C"/>
    <w:rsid w:val="00C366D0"/>
    <w:rsid w:val="00C40574"/>
    <w:rsid w:val="00C449C3"/>
    <w:rsid w:val="00C520C5"/>
    <w:rsid w:val="00C70226"/>
    <w:rsid w:val="00C74F52"/>
    <w:rsid w:val="00C81E3D"/>
    <w:rsid w:val="00C84DDA"/>
    <w:rsid w:val="00C90998"/>
    <w:rsid w:val="00C918EC"/>
    <w:rsid w:val="00C95651"/>
    <w:rsid w:val="00C96730"/>
    <w:rsid w:val="00CA13A2"/>
    <w:rsid w:val="00CB1D05"/>
    <w:rsid w:val="00CB4946"/>
    <w:rsid w:val="00CC4BDE"/>
    <w:rsid w:val="00CD27EF"/>
    <w:rsid w:val="00CD348D"/>
    <w:rsid w:val="00CD4016"/>
    <w:rsid w:val="00CF233B"/>
    <w:rsid w:val="00D0130C"/>
    <w:rsid w:val="00D01E74"/>
    <w:rsid w:val="00D12397"/>
    <w:rsid w:val="00D127AF"/>
    <w:rsid w:val="00D12F03"/>
    <w:rsid w:val="00D135C1"/>
    <w:rsid w:val="00D14007"/>
    <w:rsid w:val="00D15899"/>
    <w:rsid w:val="00D30AD8"/>
    <w:rsid w:val="00D43457"/>
    <w:rsid w:val="00D45665"/>
    <w:rsid w:val="00D64E48"/>
    <w:rsid w:val="00D67943"/>
    <w:rsid w:val="00D71743"/>
    <w:rsid w:val="00D71B09"/>
    <w:rsid w:val="00D735D0"/>
    <w:rsid w:val="00D772E9"/>
    <w:rsid w:val="00D8219C"/>
    <w:rsid w:val="00D83368"/>
    <w:rsid w:val="00D83698"/>
    <w:rsid w:val="00D86BAF"/>
    <w:rsid w:val="00D918E4"/>
    <w:rsid w:val="00D97843"/>
    <w:rsid w:val="00D97F4C"/>
    <w:rsid w:val="00DA5D58"/>
    <w:rsid w:val="00DA607B"/>
    <w:rsid w:val="00DA62BF"/>
    <w:rsid w:val="00DB1E15"/>
    <w:rsid w:val="00DC71CC"/>
    <w:rsid w:val="00DC78A1"/>
    <w:rsid w:val="00DD2F44"/>
    <w:rsid w:val="00DE68B9"/>
    <w:rsid w:val="00E033A0"/>
    <w:rsid w:val="00E2351D"/>
    <w:rsid w:val="00E24D24"/>
    <w:rsid w:val="00E253E9"/>
    <w:rsid w:val="00E345B1"/>
    <w:rsid w:val="00E37480"/>
    <w:rsid w:val="00E512FC"/>
    <w:rsid w:val="00E64145"/>
    <w:rsid w:val="00E71C01"/>
    <w:rsid w:val="00E7219C"/>
    <w:rsid w:val="00E7742A"/>
    <w:rsid w:val="00E954A9"/>
    <w:rsid w:val="00EB422D"/>
    <w:rsid w:val="00ED18E0"/>
    <w:rsid w:val="00EE1158"/>
    <w:rsid w:val="00EF7E50"/>
    <w:rsid w:val="00EF7F16"/>
    <w:rsid w:val="00F050BC"/>
    <w:rsid w:val="00F0789F"/>
    <w:rsid w:val="00F14C1D"/>
    <w:rsid w:val="00F2394D"/>
    <w:rsid w:val="00F433EA"/>
    <w:rsid w:val="00F45CB3"/>
    <w:rsid w:val="00F76FD8"/>
    <w:rsid w:val="00F80E26"/>
    <w:rsid w:val="00F824ED"/>
    <w:rsid w:val="00F97285"/>
    <w:rsid w:val="00F9728A"/>
    <w:rsid w:val="00F972AF"/>
    <w:rsid w:val="00FA5910"/>
    <w:rsid w:val="00FB1EE9"/>
    <w:rsid w:val="00FB76B9"/>
    <w:rsid w:val="00FC1029"/>
    <w:rsid w:val="00FC2E4B"/>
    <w:rsid w:val="00FE3E31"/>
    <w:rsid w:val="00FF18D7"/>
    <w:rsid w:val="00FF50C0"/>
    <w:rsid w:val="0573EB13"/>
    <w:rsid w:val="0F398B78"/>
    <w:rsid w:val="1D264D60"/>
    <w:rsid w:val="1EDC37D2"/>
    <w:rsid w:val="2097B252"/>
    <w:rsid w:val="26A6CBF5"/>
    <w:rsid w:val="2F16A666"/>
    <w:rsid w:val="3855DB1A"/>
    <w:rsid w:val="3A573871"/>
    <w:rsid w:val="3F549333"/>
    <w:rsid w:val="5BE42A29"/>
    <w:rsid w:val="5F591E7D"/>
    <w:rsid w:val="697E7F1C"/>
    <w:rsid w:val="6BCC315A"/>
    <w:rsid w:val="716DBC7B"/>
    <w:rsid w:val="7C4ED45C"/>
    <w:rsid w:val="7FAF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B47B49"/>
  <w15:chartTrackingRefBased/>
  <w15:docId w15:val="{7FEA3C79-5FB6-4447-8C87-7ED0C0AA9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2097B252"/>
    <w:pPr>
      <w:spacing w:after="200" w:line="276" w:lineRule="auto"/>
    </w:pPr>
    <w:rPr>
      <w:rFonts w:ascii="Calibri" w:hAnsi="Calibri"/>
      <w:sz w:val="22"/>
      <w:szCs w:val="22"/>
      <w:lang w:val="en-GB" w:eastAsia="en-GB"/>
    </w:rPr>
  </w:style>
  <w:style w:type="paragraph" w:styleId="Heading1">
    <w:name w:val="heading 1"/>
    <w:basedOn w:val="Normal"/>
    <w:next w:val="Normal"/>
    <w:uiPriority w:val="1"/>
    <w:qFormat/>
    <w:rsid w:val="2097B252"/>
    <w:pPr>
      <w:keepNext/>
      <w:spacing w:before="240" w:after="60"/>
      <w:jc w:val="center"/>
      <w:outlineLvl w:val="0"/>
    </w:pPr>
    <w:rPr>
      <w:rFonts w:ascii="Arial" w:hAnsi="Arial" w:cs="Arial"/>
      <w:b/>
      <w:bCs/>
      <w:sz w:val="32"/>
      <w:szCs w:val="32"/>
    </w:rPr>
  </w:style>
  <w:style w:type="paragraph" w:styleId="Heading2">
    <w:name w:val="heading 2"/>
    <w:basedOn w:val="Normal"/>
    <w:next w:val="Normal"/>
    <w:uiPriority w:val="1"/>
    <w:qFormat/>
    <w:rsid w:val="2097B252"/>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rsid w:val="2097B252"/>
    <w:pPr>
      <w:spacing w:after="0"/>
    </w:pPr>
    <w:rPr>
      <w:rFonts w:ascii="Tahoma" w:hAnsi="Tahoma" w:cs="Tahoma"/>
      <w:sz w:val="16"/>
      <w:szCs w:val="16"/>
    </w:rPr>
  </w:style>
  <w:style w:type="character" w:customStyle="1" w:styleId="BalloonTextChar">
    <w:name w:val="Balloon Text Char"/>
    <w:uiPriority w:val="99"/>
    <w:rPr>
      <w:rFonts w:ascii="Tahoma" w:hAnsi="Tahoma" w:cs="Tahoma"/>
      <w:sz w:val="16"/>
      <w:szCs w:val="16"/>
    </w:rPr>
  </w:style>
  <w:style w:type="paragraph" w:styleId="NoSpacing">
    <w:name w:val="No Spacing"/>
    <w:link w:val="NoSpacingChar"/>
    <w:qFormat/>
    <w:rPr>
      <w:rFonts w:ascii="Calibri" w:hAnsi="Calibri"/>
      <w:sz w:val="22"/>
      <w:szCs w:val="22"/>
      <w:lang w:val="en-GB" w:eastAsia="en-GB"/>
    </w:rPr>
  </w:style>
  <w:style w:type="paragraph" w:customStyle="1" w:styleId="ColorfulList-Accent11">
    <w:name w:val="Colorful List - Accent 11"/>
    <w:basedOn w:val="Normal"/>
    <w:uiPriority w:val="1"/>
    <w:qFormat/>
    <w:rsid w:val="2097B252"/>
    <w:pPr>
      <w:ind w:left="709" w:hanging="709"/>
      <w:jc w:val="both"/>
    </w:pPr>
    <w:rPr>
      <w:rFonts w:ascii="Arial" w:hAnsi="Arial" w:cs="Arial"/>
    </w:rPr>
  </w:style>
  <w:style w:type="character" w:customStyle="1" w:styleId="Heading2Char">
    <w:name w:val="Heading 2 Char"/>
    <w:rPr>
      <w:rFonts w:ascii="Cambria" w:hAnsi="Cambria" w:cs="Times New Roman"/>
      <w:b/>
      <w:bCs/>
      <w:color w:val="4F81BD"/>
      <w:sz w:val="26"/>
      <w:szCs w:val="26"/>
    </w:rPr>
  </w:style>
  <w:style w:type="paragraph" w:customStyle="1" w:styleId="SubRule">
    <w:name w:val="SubRule"/>
    <w:basedOn w:val="Normal"/>
    <w:link w:val="SubRuleChar"/>
    <w:uiPriority w:val="1"/>
    <w:qFormat/>
    <w:rsid w:val="2097B252"/>
    <w:pPr>
      <w:numPr>
        <w:ilvl w:val="1"/>
        <w:numId w:val="20"/>
      </w:numPr>
      <w:spacing w:after="0"/>
      <w:ind w:left="867" w:hanging="510"/>
    </w:pPr>
    <w:rPr>
      <w:lang w:val="en-US" w:eastAsia="en-US" w:bidi="en-US"/>
    </w:rPr>
  </w:style>
  <w:style w:type="character" w:customStyle="1" w:styleId="SubRuleChar">
    <w:name w:val="SubRule Char"/>
    <w:link w:val="SubRule"/>
    <w:rsid w:val="00875353"/>
    <w:rPr>
      <w:rFonts w:ascii="Calibri" w:hAnsi="Calibri"/>
      <w:sz w:val="22"/>
      <w:szCs w:val="22"/>
      <w:lang w:bidi="en-US"/>
    </w:rPr>
  </w:style>
  <w:style w:type="character" w:styleId="CommentReference">
    <w:name w:val="annotation reference"/>
    <w:rsid w:val="002845FB"/>
    <w:rPr>
      <w:sz w:val="16"/>
      <w:szCs w:val="16"/>
    </w:rPr>
  </w:style>
  <w:style w:type="paragraph" w:styleId="CommentText">
    <w:name w:val="annotation text"/>
    <w:basedOn w:val="Normal"/>
    <w:link w:val="CommentTextChar"/>
    <w:uiPriority w:val="1"/>
    <w:rsid w:val="2097B252"/>
    <w:pPr>
      <w:spacing w:after="0"/>
    </w:pPr>
    <w:rPr>
      <w:rFonts w:ascii="Times New Roman" w:hAnsi="Times New Roman"/>
      <w:sz w:val="20"/>
      <w:szCs w:val="20"/>
      <w:lang w:val="fi-FI" w:eastAsia="fi-FI"/>
    </w:rPr>
  </w:style>
  <w:style w:type="character" w:customStyle="1" w:styleId="CommentTextChar">
    <w:name w:val="Comment Text Char"/>
    <w:link w:val="CommentText"/>
    <w:rsid w:val="002845FB"/>
    <w:rPr>
      <w:lang w:val="fi-FI" w:eastAsia="fi-FI"/>
    </w:rPr>
  </w:style>
  <w:style w:type="character" w:styleId="Hyperlink">
    <w:name w:val="Hyperlink"/>
    <w:rsid w:val="00DE68B9"/>
    <w:rPr>
      <w:color w:val="0000FF"/>
      <w:u w:val="single"/>
    </w:rPr>
  </w:style>
  <w:style w:type="paragraph" w:customStyle="1" w:styleId="Rule">
    <w:name w:val="Rule"/>
    <w:basedOn w:val="NoSpacing"/>
    <w:link w:val="RuleChar"/>
    <w:qFormat/>
    <w:rsid w:val="009B503F"/>
    <w:pPr>
      <w:numPr>
        <w:numId w:val="20"/>
      </w:numPr>
      <w:spacing w:before="120" w:after="120"/>
    </w:pPr>
    <w:rPr>
      <w:rFonts w:ascii="Arial" w:hAnsi="Arial" w:cs="Arial"/>
      <w:b/>
    </w:rPr>
  </w:style>
  <w:style w:type="paragraph" w:styleId="Header">
    <w:name w:val="header"/>
    <w:basedOn w:val="Normal"/>
    <w:link w:val="HeaderChar"/>
    <w:uiPriority w:val="1"/>
    <w:rsid w:val="2097B252"/>
    <w:pPr>
      <w:tabs>
        <w:tab w:val="center" w:pos="4513"/>
        <w:tab w:val="right" w:pos="9026"/>
      </w:tabs>
    </w:pPr>
  </w:style>
  <w:style w:type="character" w:customStyle="1" w:styleId="NoSpacingChar">
    <w:name w:val="No Spacing Char"/>
    <w:link w:val="NoSpacing"/>
    <w:rsid w:val="009B503F"/>
    <w:rPr>
      <w:rFonts w:ascii="Calibri" w:hAnsi="Calibri"/>
      <w:sz w:val="22"/>
      <w:szCs w:val="22"/>
    </w:rPr>
  </w:style>
  <w:style w:type="character" w:customStyle="1" w:styleId="RuleChar">
    <w:name w:val="Rule Char"/>
    <w:link w:val="Rule"/>
    <w:rsid w:val="009B503F"/>
    <w:rPr>
      <w:rFonts w:ascii="Arial" w:hAnsi="Arial" w:cs="Arial"/>
      <w:b/>
      <w:sz w:val="22"/>
      <w:szCs w:val="22"/>
    </w:rPr>
  </w:style>
  <w:style w:type="character" w:customStyle="1" w:styleId="HeaderChar">
    <w:name w:val="Header Char"/>
    <w:link w:val="Header"/>
    <w:rsid w:val="009B503F"/>
    <w:rPr>
      <w:rFonts w:ascii="Calibri" w:hAnsi="Calibri"/>
      <w:sz w:val="22"/>
      <w:szCs w:val="22"/>
    </w:rPr>
  </w:style>
  <w:style w:type="paragraph" w:styleId="Footer">
    <w:name w:val="footer"/>
    <w:basedOn w:val="Normal"/>
    <w:link w:val="FooterChar"/>
    <w:uiPriority w:val="1"/>
    <w:rsid w:val="2097B252"/>
    <w:pPr>
      <w:tabs>
        <w:tab w:val="center" w:pos="4513"/>
        <w:tab w:val="right" w:pos="9026"/>
      </w:tabs>
    </w:pPr>
  </w:style>
  <w:style w:type="character" w:customStyle="1" w:styleId="FooterChar">
    <w:name w:val="Footer Char"/>
    <w:link w:val="Footer"/>
    <w:rsid w:val="009B503F"/>
    <w:rPr>
      <w:rFonts w:ascii="Calibri" w:hAnsi="Calibri"/>
      <w:sz w:val="22"/>
      <w:szCs w:val="22"/>
    </w:rPr>
  </w:style>
  <w:style w:type="paragraph" w:styleId="ListParagraph">
    <w:name w:val="List Paragraph"/>
    <w:basedOn w:val="Normal"/>
    <w:uiPriority w:val="72"/>
    <w:qFormat/>
    <w:rsid w:val="2097B252"/>
    <w:pPr>
      <w:ind w:left="720"/>
    </w:pPr>
  </w:style>
  <w:style w:type="paragraph" w:customStyle="1" w:styleId="colorful0020list0020002d0020accent00201">
    <w:name w:val="colorful_0020list_0020_002d_0020accent_00201"/>
    <w:basedOn w:val="Normal"/>
    <w:uiPriority w:val="1"/>
    <w:rsid w:val="2097B252"/>
    <w:pPr>
      <w:spacing w:line="260" w:lineRule="atLeast"/>
      <w:ind w:left="700" w:hanging="700"/>
      <w:jc w:val="both"/>
    </w:pPr>
    <w:rPr>
      <w:rFonts w:ascii="Arial" w:hAnsi="Arial" w:cs="Arial"/>
    </w:rPr>
  </w:style>
  <w:style w:type="character" w:customStyle="1" w:styleId="colorful0020list0020002d0020accent00201char1">
    <w:name w:val="colorful_0020list_0020_002d_0020accent_00201__char1"/>
    <w:rsid w:val="00CC4BDE"/>
    <w:rPr>
      <w:rFonts w:ascii="Arial" w:hAnsi="Arial" w:cs="Arial" w:hint="default"/>
      <w:strike w:val="0"/>
      <w:dstrike w:val="0"/>
      <w:sz w:val="22"/>
      <w:szCs w:val="22"/>
      <w:u w:val="none"/>
      <w:effect w:val="none"/>
    </w:rPr>
  </w:style>
  <w:style w:type="table" w:styleId="TableGrid">
    <w:name w:val="Table Grid"/>
    <w:basedOn w:val="TableNormal"/>
    <w:rsid w:val="005A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A3047"/>
    <w:rPr>
      <w:b/>
      <w:bCs/>
    </w:rPr>
  </w:style>
  <w:style w:type="character" w:styleId="Emphasis">
    <w:name w:val="Emphasis"/>
    <w:uiPriority w:val="20"/>
    <w:qFormat/>
    <w:rsid w:val="009A48C5"/>
    <w:rPr>
      <w:i/>
      <w:iCs/>
    </w:rPr>
  </w:style>
  <w:style w:type="paragraph" w:styleId="Subtitle">
    <w:name w:val="Subtitle"/>
    <w:basedOn w:val="Normal"/>
    <w:next w:val="Normal"/>
    <w:link w:val="SubtitleChar"/>
    <w:uiPriority w:val="1"/>
    <w:qFormat/>
    <w:rsid w:val="2097B252"/>
    <w:pPr>
      <w:spacing w:after="160"/>
    </w:pPr>
    <w:rPr>
      <w:rFonts w:asciiTheme="minorHAnsi" w:eastAsiaTheme="minorEastAsia" w:hAnsiTheme="minorHAnsi" w:cstheme="minorBidi"/>
      <w:color w:val="5A5A5A"/>
    </w:rPr>
  </w:style>
  <w:style w:type="character" w:customStyle="1" w:styleId="SubtitleChar">
    <w:name w:val="Subtitle Char"/>
    <w:basedOn w:val="DefaultParagraphFont"/>
    <w:link w:val="Subtitle"/>
    <w:rsid w:val="009158A6"/>
    <w:rPr>
      <w:rFonts w:asciiTheme="minorHAnsi" w:eastAsiaTheme="minorEastAsia" w:hAnsiTheme="minorHAnsi" w:cstheme="minorBidi"/>
      <w:color w:val="5A5A5A" w:themeColor="text1" w:themeTint="A5"/>
      <w:spacing w:val="15"/>
      <w:sz w:val="22"/>
      <w:szCs w:val="22"/>
      <w:lang w:val="en-GB" w:eastAsia="en-GB"/>
    </w:rPr>
  </w:style>
  <w:style w:type="table" w:styleId="GridTable5Dark-Accent1">
    <w:name w:val="Grid Table 5 Dark Accent 1"/>
    <w:basedOn w:val="TableNormal"/>
    <w:uiPriority w:val="50"/>
    <w:rsid w:val="00E641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UnresolvedMention">
    <w:name w:val="Unresolved Mention"/>
    <w:basedOn w:val="DefaultParagraphFont"/>
    <w:uiPriority w:val="99"/>
    <w:semiHidden/>
    <w:unhideWhenUsed/>
    <w:rsid w:val="00BB25CF"/>
    <w:rPr>
      <w:color w:val="605E5C"/>
      <w:shd w:val="clear" w:color="auto" w:fill="E1DFDD"/>
    </w:rPr>
  </w:style>
  <w:style w:type="character" w:styleId="FollowedHyperlink">
    <w:name w:val="FollowedHyperlink"/>
    <w:basedOn w:val="DefaultParagraphFont"/>
    <w:rsid w:val="00BB25CF"/>
    <w:rPr>
      <w:color w:val="954F72" w:themeColor="followedHyperlink"/>
      <w:u w:val="single"/>
    </w:rPr>
  </w:style>
  <w:style w:type="table" w:styleId="ListTable3-Accent5">
    <w:name w:val="List Table 3 Accent 5"/>
    <w:basedOn w:val="TableNormal"/>
    <w:uiPriority w:val="48"/>
    <w:rsid w:val="009B4CF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NormalWeb">
    <w:name w:val="Normal (Web)"/>
    <w:basedOn w:val="Normal"/>
    <w:uiPriority w:val="99"/>
    <w:unhideWhenUsed/>
    <w:rsid w:val="2097B252"/>
    <w:pPr>
      <w:spacing w:beforeAutospacing="1" w:afterAutospacing="1"/>
    </w:pPr>
    <w:rPr>
      <w:rFonts w:ascii="Times New Roman" w:hAnsi="Times New Roman"/>
      <w:sz w:val="24"/>
      <w:szCs w:val="24"/>
    </w:rPr>
  </w:style>
  <w:style w:type="table" w:styleId="GridTable5Dark-Accent5">
    <w:name w:val="Grid Table 5 Dark Accent 5"/>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3177">
      <w:bodyDiv w:val="1"/>
      <w:marLeft w:val="720"/>
      <w:marRight w:val="720"/>
      <w:marTop w:val="720"/>
      <w:marBottom w:val="7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umblesyachtclub.co.uk/index.php/dart-18-tt-9/"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mumblesyachtclub.co.uk/index.php/B14-national-championships-202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hat.whatsapp.com/D40peQNMREo3JROwCfooDQ"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mblesyachtclub.co.uk/index.php/official-notice-board/"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61DA93D7FE946A8CE05A52397F860" ma:contentTypeVersion="21" ma:contentTypeDescription="Create a new document." ma:contentTypeScope="" ma:versionID="da32168ed124fa0bfd40ad44315bd0a2">
  <xsd:schema xmlns:xsd="http://www.w3.org/2001/XMLSchema" xmlns:xs="http://www.w3.org/2001/XMLSchema" xmlns:p="http://schemas.microsoft.com/office/2006/metadata/properties" xmlns:ns2="63aaf0d4-c0bd-45c5-9456-e364fb16287f" xmlns:ns3="b9026ada-1ec8-4523-8eb1-e0974a8d57d9" targetNamespace="http://schemas.microsoft.com/office/2006/metadata/properties" ma:root="true" ma:fieldsID="d2102ec18ac0a3657ecf6d3e7fcaf2cd" ns2:_="" ns3:_="">
    <xsd:import namespace="63aaf0d4-c0bd-45c5-9456-e364fb16287f"/>
    <xsd:import namespace="b9026ada-1ec8-4523-8eb1-e0974a8d57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CertificateExpiry" minOccurs="0"/>
                <xsd:element ref="ns2:IssueDate" minOccurs="0"/>
                <xsd:element ref="ns2:Person" minOccurs="0"/>
                <xsd:element ref="ns2:CertificateTyp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af0d4-c0bd-45c5-9456-e364fb162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6c9c758-2a2c-4696-ada4-0f19c7c3f05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CertificateExpiry" ma:index="23" nillable="true" ma:displayName="Certificate Expiry" ma:format="DateOnly" ma:internalName="CertificateExpiry">
      <xsd:simpleType>
        <xsd:restriction base="dms:DateTime"/>
      </xsd:simpleType>
    </xsd:element>
    <xsd:element name="IssueDate" ma:index="24" nillable="true" ma:displayName="Issue Date" ma:format="DateOnly" ma:internalName="IssueDate">
      <xsd:simpleType>
        <xsd:restriction base="dms:DateTime"/>
      </xsd:simpleType>
    </xsd:element>
    <xsd:element name="Person" ma:index="25" nillable="true" ma:displayName="Person" ma:format="Dropdown" ma:internalName="Person">
      <xsd:simpleType>
        <xsd:restriction base="dms:Text">
          <xsd:maxLength value="255"/>
        </xsd:restriction>
      </xsd:simpleType>
    </xsd:element>
    <xsd:element name="CertificateType" ma:index="26" nillable="true" ma:displayName="Certificate Type" ma:format="Dropdown" ma:internalName="CertificateType">
      <xsd:simpleType>
        <xsd:restriction base="dms:Choice">
          <xsd:enumeration value="DI"/>
          <xsd:enumeration value="SI"/>
          <xsd:enumeration value="WSI"/>
          <xsd:enumeration value="PBI"/>
          <xsd:enumeration value="PB2"/>
          <xsd:enumeration value="First Aid"/>
        </xsd:restrictio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26ada-1ec8-4523-8eb1-e0974a8d57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65b267-5117-4768-8aa9-c71e11311159}" ma:internalName="TaxCatchAll" ma:showField="CatchAllData" ma:web="b9026ada-1ec8-4523-8eb1-e0974a8d57d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026ada-1ec8-4523-8eb1-e0974a8d57d9" xsi:nil="true"/>
    <CertificateExpiry xmlns="63aaf0d4-c0bd-45c5-9456-e364fb16287f" xsi:nil="true"/>
    <Person xmlns="63aaf0d4-c0bd-45c5-9456-e364fb16287f" xsi:nil="true"/>
    <CertificateType xmlns="63aaf0d4-c0bd-45c5-9456-e364fb16287f" xsi:nil="true"/>
    <lcf76f155ced4ddcb4097134ff3c332f xmlns="63aaf0d4-c0bd-45c5-9456-e364fb16287f">
      <Terms xmlns="http://schemas.microsoft.com/office/infopath/2007/PartnerControls"/>
    </lcf76f155ced4ddcb4097134ff3c332f>
    <IssueDate xmlns="63aaf0d4-c0bd-45c5-9456-e364fb1628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78D63-330F-4E0E-8CB4-1FBD381F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af0d4-c0bd-45c5-9456-e364fb16287f"/>
    <ds:schemaRef ds:uri="b9026ada-1ec8-4523-8eb1-e0974a8d5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2664B-EDE7-48AE-BE14-B6EA8F64218A}">
  <ds:schemaRefs>
    <ds:schemaRef ds:uri="http://schemas.microsoft.com/office/2006/metadata/properties"/>
    <ds:schemaRef ds:uri="http://schemas.microsoft.com/office/infopath/2007/PartnerControls"/>
    <ds:schemaRef ds:uri="b9026ada-1ec8-4523-8eb1-e0974a8d57d9"/>
    <ds:schemaRef ds:uri="63aaf0d4-c0bd-45c5-9456-e364fb16287f"/>
  </ds:schemaRefs>
</ds:datastoreItem>
</file>

<file path=customXml/itemProps3.xml><?xml version="1.0" encoding="utf-8"?>
<ds:datastoreItem xmlns:ds="http://schemas.openxmlformats.org/officeDocument/2006/customXml" ds:itemID="{AB54C86B-3F93-4986-A289-497FB18B1DF4}">
  <ds:schemaRefs>
    <ds:schemaRef ds:uri="http://schemas.openxmlformats.org/officeDocument/2006/bibliography"/>
  </ds:schemaRefs>
</ds:datastoreItem>
</file>

<file path=customXml/itemProps4.xml><?xml version="1.0" encoding="utf-8"?>
<ds:datastoreItem xmlns:ds="http://schemas.openxmlformats.org/officeDocument/2006/customXml" ds:itemID="{1D1085FA-7655-44A7-894E-05A9F887E22F}">
  <ds:schemaRefs>
    <ds:schemaRef ds:uri="http://schemas.microsoft.com/sharepoint/v3/contenttype/forms"/>
  </ds:schemaRefs>
</ds:datastoreItem>
</file>

<file path=docMetadata/LabelInfo.xml><?xml version="1.0" encoding="utf-8"?>
<clbl:labelList xmlns:clbl="http://schemas.microsoft.com/office/2020/mipLabelMetadata">
  <clbl:label id="{6be7ebee-5b98-4973-86ef-ae3752ea54e7}" enabled="1" method="Privileged" siteId="{b9fec68c-c92d-461e-9a97-3d03a0f18b82}"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1778</Words>
  <Characters>10140</Characters>
  <Application>Microsoft Office Word</Application>
  <DocSecurity>0</DocSecurity>
  <Lines>84</Lines>
  <Paragraphs>23</Paragraphs>
  <ScaleCrop>false</ScaleCrop>
  <Company>Hewlett-Packard Company</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IF Possible</dc:title>
  <dc:subject/>
  <dc:creator>Jan Rayment</dc:creator>
  <cp:keywords/>
  <cp:lastModifiedBy>Hemsworth, Paul</cp:lastModifiedBy>
  <cp:revision>6</cp:revision>
  <cp:lastPrinted>2021-06-30T11:55:00Z</cp:lastPrinted>
  <dcterms:created xsi:type="dcterms:W3CDTF">2025-08-25T20:01:00Z</dcterms:created>
  <dcterms:modified xsi:type="dcterms:W3CDTF">2025-08-27T10:17:00Z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e7ebee-5b98-4973-86ef-ae3752ea54e7_Enabled">
    <vt:lpwstr>true</vt:lpwstr>
  </property>
  <property fmtid="{D5CDD505-2E9C-101B-9397-08002B2CF9AE}" pid="3" name="MSIP_Label_6be7ebee-5b98-4973-86ef-ae3752ea54e7_SetDate">
    <vt:lpwstr>2021-05-18T16:57:27Z</vt:lpwstr>
  </property>
  <property fmtid="{D5CDD505-2E9C-101B-9397-08002B2CF9AE}" pid="4" name="MSIP_Label_6be7ebee-5b98-4973-86ef-ae3752ea54e7_Method">
    <vt:lpwstr>Privileged</vt:lpwstr>
  </property>
  <property fmtid="{D5CDD505-2E9C-101B-9397-08002B2CF9AE}" pid="5" name="MSIP_Label_6be7ebee-5b98-4973-86ef-ae3752ea54e7_Name">
    <vt:lpwstr>Customer Classification</vt:lpwstr>
  </property>
  <property fmtid="{D5CDD505-2E9C-101B-9397-08002B2CF9AE}" pid="6" name="MSIP_Label_6be7ebee-5b98-4973-86ef-ae3752ea54e7_SiteId">
    <vt:lpwstr>b9fec68c-c92d-461e-9a97-3d03a0f18b82</vt:lpwstr>
  </property>
  <property fmtid="{D5CDD505-2E9C-101B-9397-08002B2CF9AE}" pid="7" name="MSIP_Label_6be7ebee-5b98-4973-86ef-ae3752ea54e7_ActionId">
    <vt:lpwstr>755708be-386d-4473-9b01-7edfb017c59f</vt:lpwstr>
  </property>
  <property fmtid="{D5CDD505-2E9C-101B-9397-08002B2CF9AE}" pid="8" name="MSIP_Label_6be7ebee-5b98-4973-86ef-ae3752ea54e7_ContentBits">
    <vt:lpwstr>0</vt:lpwstr>
  </property>
  <property fmtid="{D5CDD505-2E9C-101B-9397-08002B2CF9AE}" pid="9" name="ContentTypeId">
    <vt:lpwstr>0x010100B5461DA93D7FE946A8CE05A52397F860</vt:lpwstr>
  </property>
  <property fmtid="{D5CDD505-2E9C-101B-9397-08002B2CF9AE}" pid="10" name="MediaServiceImageTags">
    <vt:lpwstr/>
  </property>
</Properties>
</file>