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8E79" w14:textId="08AB3223" w:rsidR="100E9393" w:rsidRDefault="100E9393" w:rsidP="100E9393">
      <w:pPr>
        <w:pStyle w:val="NoSpacing"/>
        <w:rPr>
          <w:rFonts w:hint="eastAsia"/>
        </w:rPr>
      </w:pPr>
    </w:p>
    <w:p w14:paraId="4D19CA6E" w14:textId="321B6CA0" w:rsidR="100E9393" w:rsidRDefault="100E9393" w:rsidP="100E9393">
      <w:pPr>
        <w:pStyle w:val="NoSpacing"/>
        <w:rPr>
          <w:rFonts w:hint="eastAsia"/>
        </w:rPr>
      </w:pPr>
    </w:p>
    <w:p w14:paraId="562384C4" w14:textId="61DFD96F" w:rsidR="009D4082" w:rsidRPr="005D1053" w:rsidRDefault="60173CDD">
      <w:pPr>
        <w:jc w:val="center"/>
        <w:rPr>
          <w:rFonts w:ascii="Arial" w:hAnsi="Arial"/>
          <w:b/>
          <w:bCs/>
          <w:sz w:val="20"/>
          <w:szCs w:val="20"/>
        </w:rPr>
      </w:pPr>
      <w:bookmarkStart w:id="0" w:name="_Int_1U6IKjCm"/>
      <w:r w:rsidRPr="100E9393">
        <w:rPr>
          <w:rFonts w:ascii="Arial" w:hAnsi="Arial"/>
          <w:b/>
          <w:bCs/>
          <w:sz w:val="20"/>
          <w:szCs w:val="20"/>
        </w:rPr>
        <w:t>N</w:t>
      </w:r>
      <w:r w:rsidR="00C50992" w:rsidRPr="100E9393">
        <w:rPr>
          <w:rFonts w:ascii="Arial" w:hAnsi="Arial"/>
          <w:b/>
          <w:bCs/>
          <w:sz w:val="20"/>
          <w:szCs w:val="20"/>
        </w:rPr>
        <w:t xml:space="preserve">BYC – Wroxham Week </w:t>
      </w:r>
      <w:r w:rsidR="00855D85" w:rsidRPr="100E9393">
        <w:rPr>
          <w:rFonts w:ascii="Arial" w:hAnsi="Arial"/>
          <w:b/>
          <w:bCs/>
          <w:sz w:val="20"/>
          <w:szCs w:val="20"/>
        </w:rPr>
        <w:t>202</w:t>
      </w:r>
      <w:r w:rsidR="00F42E48" w:rsidRPr="100E9393">
        <w:rPr>
          <w:rFonts w:ascii="Arial" w:hAnsi="Arial"/>
          <w:b/>
          <w:bCs/>
          <w:sz w:val="20"/>
          <w:szCs w:val="20"/>
        </w:rPr>
        <w:t>4</w:t>
      </w:r>
      <w:r w:rsidR="00855D85" w:rsidRPr="100E9393">
        <w:rPr>
          <w:rFonts w:ascii="Arial" w:hAnsi="Arial"/>
          <w:b/>
          <w:bCs/>
          <w:sz w:val="20"/>
          <w:szCs w:val="20"/>
        </w:rPr>
        <w:t xml:space="preserve"> </w:t>
      </w:r>
      <w:r w:rsidR="00C50992" w:rsidRPr="100E9393">
        <w:rPr>
          <w:rFonts w:ascii="Arial" w:hAnsi="Arial"/>
          <w:b/>
          <w:bCs/>
          <w:sz w:val="20"/>
          <w:szCs w:val="20"/>
        </w:rPr>
        <w:t>notes for competitors</w:t>
      </w:r>
      <w:bookmarkEnd w:id="0"/>
    </w:p>
    <w:p w14:paraId="61EFBCA5" w14:textId="42D60109" w:rsidR="520AB1C8" w:rsidRDefault="520AB1C8" w:rsidP="100E9393">
      <w:pPr>
        <w:rPr>
          <w:rFonts w:ascii="Arial" w:hAnsi="Arial"/>
          <w:b/>
          <w:bCs/>
          <w:sz w:val="20"/>
          <w:szCs w:val="20"/>
        </w:rPr>
      </w:pPr>
    </w:p>
    <w:p w14:paraId="691E6CD7" w14:textId="5973705E" w:rsidR="003B0B60" w:rsidRPr="005D1053" w:rsidRDefault="003B0B60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>Entering a Race</w:t>
      </w:r>
    </w:p>
    <w:p w14:paraId="6210AF4D" w14:textId="34347487" w:rsidR="003B0B60" w:rsidRPr="005D1053" w:rsidRDefault="0024289D" w:rsidP="100E9393">
      <w:pPr>
        <w:rPr>
          <w:rFonts w:ascii="Arial" w:hAnsi="Arial"/>
          <w:sz w:val="20"/>
          <w:szCs w:val="20"/>
        </w:rPr>
      </w:pPr>
      <w:r w:rsidRPr="100E9393">
        <w:rPr>
          <w:rFonts w:ascii="Arial" w:hAnsi="Arial"/>
          <w:sz w:val="20"/>
          <w:szCs w:val="20"/>
        </w:rPr>
        <w:t xml:space="preserve">All </w:t>
      </w:r>
      <w:r w:rsidR="003B0B60" w:rsidRPr="100E9393">
        <w:rPr>
          <w:rFonts w:ascii="Arial" w:hAnsi="Arial"/>
          <w:sz w:val="20"/>
          <w:szCs w:val="20"/>
        </w:rPr>
        <w:t xml:space="preserve">Pre entries are available until </w:t>
      </w:r>
      <w:r w:rsidRPr="100E9393">
        <w:rPr>
          <w:rFonts w:ascii="Arial" w:hAnsi="Arial"/>
          <w:sz w:val="20"/>
          <w:szCs w:val="20"/>
        </w:rPr>
        <w:t xml:space="preserve">Friday </w:t>
      </w:r>
      <w:r w:rsidR="00F42E48" w:rsidRPr="100E9393">
        <w:rPr>
          <w:rFonts w:ascii="Arial" w:hAnsi="Arial"/>
          <w:sz w:val="20"/>
          <w:szCs w:val="20"/>
        </w:rPr>
        <w:t>19</w:t>
      </w:r>
      <w:r w:rsidR="00F42E48" w:rsidRPr="100E9393">
        <w:rPr>
          <w:rFonts w:ascii="Arial" w:hAnsi="Arial"/>
          <w:sz w:val="20"/>
          <w:szCs w:val="20"/>
          <w:vertAlign w:val="superscript"/>
        </w:rPr>
        <w:t>th</w:t>
      </w:r>
      <w:r w:rsidR="00F42E48" w:rsidRPr="100E9393">
        <w:rPr>
          <w:rFonts w:ascii="Arial" w:hAnsi="Arial"/>
          <w:sz w:val="20"/>
          <w:szCs w:val="20"/>
        </w:rPr>
        <w:t xml:space="preserve"> </w:t>
      </w:r>
      <w:r w:rsidRPr="100E9393">
        <w:rPr>
          <w:rFonts w:ascii="Arial" w:hAnsi="Arial"/>
          <w:sz w:val="20"/>
          <w:szCs w:val="20"/>
        </w:rPr>
        <w:t>July</w:t>
      </w:r>
    </w:p>
    <w:p w14:paraId="5BABCC55" w14:textId="5861757A" w:rsidR="003B0B60" w:rsidRDefault="003B0B60" w:rsidP="100E9393">
      <w:pPr>
        <w:rPr>
          <w:rFonts w:ascii="Arial" w:hAnsi="Arial"/>
          <w:sz w:val="20"/>
          <w:szCs w:val="20"/>
        </w:rPr>
      </w:pPr>
      <w:r w:rsidRPr="100E9393">
        <w:rPr>
          <w:rFonts w:ascii="Arial" w:hAnsi="Arial"/>
          <w:sz w:val="20"/>
          <w:szCs w:val="20"/>
        </w:rPr>
        <w:t xml:space="preserve">Other entries are deemed as </w:t>
      </w:r>
      <w:r w:rsidR="00C50992" w:rsidRPr="100E9393">
        <w:rPr>
          <w:rFonts w:ascii="Arial" w:hAnsi="Arial"/>
          <w:sz w:val="20"/>
          <w:szCs w:val="20"/>
        </w:rPr>
        <w:t>entries</w:t>
      </w:r>
      <w:r w:rsidRPr="100E9393">
        <w:rPr>
          <w:rFonts w:ascii="Arial" w:hAnsi="Arial"/>
          <w:sz w:val="20"/>
          <w:szCs w:val="20"/>
        </w:rPr>
        <w:t xml:space="preserve"> on the day and </w:t>
      </w:r>
      <w:r w:rsidRPr="100E9393">
        <w:rPr>
          <w:rFonts w:ascii="Arial" w:hAnsi="Arial"/>
          <w:b/>
          <w:bCs/>
          <w:sz w:val="20"/>
          <w:szCs w:val="20"/>
        </w:rPr>
        <w:t>must be made</w:t>
      </w:r>
      <w:r w:rsidRPr="100E9393">
        <w:rPr>
          <w:rFonts w:ascii="Arial" w:hAnsi="Arial"/>
          <w:sz w:val="20"/>
          <w:szCs w:val="20"/>
        </w:rPr>
        <w:t xml:space="preserve"> </w:t>
      </w:r>
      <w:r w:rsidRPr="100E9393">
        <w:rPr>
          <w:rFonts w:ascii="Arial" w:hAnsi="Arial"/>
          <w:b/>
          <w:bCs/>
          <w:sz w:val="20"/>
          <w:szCs w:val="20"/>
        </w:rPr>
        <w:t>1 hour BEFORE</w:t>
      </w:r>
      <w:r w:rsidRPr="100E9393">
        <w:rPr>
          <w:rFonts w:ascii="Arial" w:hAnsi="Arial"/>
          <w:sz w:val="20"/>
          <w:szCs w:val="20"/>
        </w:rPr>
        <w:t xml:space="preserve"> the race you intend to enter. These entries are made at the entry desk on the veranda</w:t>
      </w:r>
      <w:r w:rsidR="00E52F90" w:rsidRPr="100E9393">
        <w:rPr>
          <w:rFonts w:ascii="Arial" w:hAnsi="Arial"/>
          <w:sz w:val="20"/>
          <w:szCs w:val="20"/>
        </w:rPr>
        <w:t xml:space="preserve"> or in the office.</w:t>
      </w:r>
    </w:p>
    <w:p w14:paraId="1C22D1BB" w14:textId="67CE4AAE" w:rsidR="520AB1C8" w:rsidRDefault="520AB1C8" w:rsidP="100E9393">
      <w:pPr>
        <w:rPr>
          <w:rFonts w:ascii="Arial" w:hAnsi="Arial"/>
          <w:b/>
          <w:bCs/>
          <w:sz w:val="20"/>
          <w:szCs w:val="20"/>
        </w:rPr>
      </w:pPr>
    </w:p>
    <w:p w14:paraId="22F81C86" w14:textId="58C63715" w:rsidR="00F42E48" w:rsidRDefault="00F42E48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 xml:space="preserve">Sail Numbers </w:t>
      </w:r>
    </w:p>
    <w:p w14:paraId="633B3CCE" w14:textId="2FFCE4EA" w:rsidR="00F42E48" w:rsidRPr="00F42E48" w:rsidRDefault="00F42E48" w:rsidP="3CCEF6D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Your sail number must be </w:t>
      </w:r>
      <w:r w:rsidRPr="00F42E48">
        <w:rPr>
          <w:rFonts w:ascii="Arial" w:hAnsi="Arial"/>
          <w:b/>
          <w:bCs/>
          <w:sz w:val="20"/>
          <w:szCs w:val="20"/>
        </w:rPr>
        <w:t>Clearly</w:t>
      </w:r>
      <w:r>
        <w:rPr>
          <w:rFonts w:ascii="Arial" w:hAnsi="Arial"/>
          <w:sz w:val="20"/>
          <w:szCs w:val="20"/>
        </w:rPr>
        <w:t xml:space="preserve"> written on the entry form and </w:t>
      </w:r>
      <w:r w:rsidRPr="00F42E48">
        <w:rPr>
          <w:rFonts w:ascii="Arial" w:hAnsi="Arial"/>
          <w:b/>
          <w:bCs/>
          <w:sz w:val="20"/>
          <w:szCs w:val="20"/>
        </w:rPr>
        <w:t>MUST</w:t>
      </w:r>
      <w:r>
        <w:rPr>
          <w:rFonts w:ascii="Arial" w:hAnsi="Arial"/>
          <w:sz w:val="20"/>
          <w:szCs w:val="20"/>
        </w:rPr>
        <w:t xml:space="preserve"> correspond to the number on your</w:t>
      </w:r>
      <w:r w:rsidR="5E0C85B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sail. If the two do not match you may not get a result.</w:t>
      </w:r>
    </w:p>
    <w:p w14:paraId="19CBEF7D" w14:textId="5585188A" w:rsidR="3CCEF6DC" w:rsidRDefault="3CCEF6DC" w:rsidP="3CCEF6DC">
      <w:pPr>
        <w:rPr>
          <w:rFonts w:ascii="Arial" w:hAnsi="Arial"/>
          <w:b/>
          <w:bCs/>
          <w:sz w:val="20"/>
          <w:szCs w:val="20"/>
        </w:rPr>
      </w:pPr>
    </w:p>
    <w:p w14:paraId="15EC7CC1" w14:textId="118E13A1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 xml:space="preserve">Regatta notices </w:t>
      </w:r>
      <w:r w:rsidR="000F0AF5" w:rsidRPr="100E9393">
        <w:rPr>
          <w:rFonts w:ascii="Arial" w:hAnsi="Arial"/>
          <w:b/>
          <w:bCs/>
          <w:sz w:val="20"/>
          <w:szCs w:val="20"/>
        </w:rPr>
        <w:t>(Official Notice board)</w:t>
      </w:r>
    </w:p>
    <w:p w14:paraId="2C7ABCAD" w14:textId="1290C082" w:rsidR="009D4082" w:rsidRPr="005D1053" w:rsidRDefault="004C1C8F" w:rsidP="3CCEF6DC">
      <w:pPr>
        <w:ind w:left="709" w:hanging="709"/>
        <w:rPr>
          <w:rFonts w:ascii="Arial" w:hAnsi="Arial"/>
          <w:sz w:val="20"/>
          <w:szCs w:val="20"/>
        </w:rPr>
      </w:pPr>
      <w:r w:rsidRPr="3CCEF6DC">
        <w:rPr>
          <w:rFonts w:ascii="Arial" w:hAnsi="Arial"/>
          <w:sz w:val="20"/>
          <w:szCs w:val="20"/>
        </w:rPr>
        <w:t>Posted on notice board outside</w:t>
      </w:r>
      <w:r w:rsidR="000F0AF5" w:rsidRPr="3CCEF6DC">
        <w:rPr>
          <w:rFonts w:ascii="Arial" w:hAnsi="Arial"/>
          <w:sz w:val="20"/>
          <w:szCs w:val="20"/>
        </w:rPr>
        <w:t xml:space="preserve"> </w:t>
      </w:r>
      <w:r w:rsidRPr="3CCEF6DC">
        <w:rPr>
          <w:rFonts w:ascii="Arial" w:hAnsi="Arial"/>
          <w:sz w:val="20"/>
          <w:szCs w:val="20"/>
        </w:rPr>
        <w:t>Office.</w:t>
      </w:r>
      <w:r w:rsidR="000F0AF5" w:rsidRPr="3CCEF6DC">
        <w:rPr>
          <w:rFonts w:ascii="Arial" w:hAnsi="Arial"/>
          <w:sz w:val="20"/>
          <w:szCs w:val="20"/>
        </w:rPr>
        <w:t xml:space="preserve"> Other notices may be posted on </w:t>
      </w:r>
      <w:r w:rsidRPr="3CCEF6DC">
        <w:rPr>
          <w:rFonts w:ascii="Arial" w:hAnsi="Arial"/>
          <w:sz w:val="20"/>
          <w:szCs w:val="20"/>
        </w:rPr>
        <w:t xml:space="preserve">Notice board inside club house </w:t>
      </w:r>
    </w:p>
    <w:p w14:paraId="1E03B072" w14:textId="5DF83F07" w:rsidR="3CCEF6DC" w:rsidRDefault="3CCEF6DC" w:rsidP="3CCEF6DC">
      <w:pPr>
        <w:rPr>
          <w:rFonts w:ascii="Arial" w:hAnsi="Arial"/>
          <w:b/>
          <w:bCs/>
          <w:sz w:val="20"/>
          <w:szCs w:val="20"/>
        </w:rPr>
      </w:pPr>
    </w:p>
    <w:p w14:paraId="0E413B48" w14:textId="65B99666" w:rsidR="00093CD6" w:rsidRPr="005D1053" w:rsidDel="00D20F17" w:rsidRDefault="004C1C8F" w:rsidP="100E9393">
      <w:pPr>
        <w:rPr>
          <w:rFonts w:ascii="Arial" w:hAnsi="Arial"/>
          <w:sz w:val="20"/>
          <w:szCs w:val="20"/>
        </w:rPr>
      </w:pPr>
      <w:r w:rsidRPr="73BF8304">
        <w:rPr>
          <w:rFonts w:ascii="Arial" w:hAnsi="Arial"/>
          <w:b/>
          <w:bCs/>
          <w:sz w:val="20"/>
          <w:szCs w:val="20"/>
        </w:rPr>
        <w:t>All</w:t>
      </w:r>
      <w:r w:rsidR="00D20F17" w:rsidRPr="73BF8304">
        <w:rPr>
          <w:rFonts w:ascii="Arial" w:hAnsi="Arial"/>
          <w:b/>
          <w:bCs/>
          <w:sz w:val="20"/>
          <w:szCs w:val="20"/>
        </w:rPr>
        <w:t>c</w:t>
      </w:r>
      <w:r w:rsidRPr="73BF8304">
        <w:rPr>
          <w:rFonts w:ascii="Arial" w:hAnsi="Arial"/>
          <w:b/>
          <w:bCs/>
          <w:sz w:val="20"/>
          <w:szCs w:val="20"/>
        </w:rPr>
        <w:t xml:space="preserve">omers </w:t>
      </w:r>
      <w:r w:rsidR="00044A5E" w:rsidRPr="73BF8304">
        <w:rPr>
          <w:rFonts w:ascii="Arial" w:hAnsi="Arial"/>
          <w:b/>
          <w:bCs/>
          <w:sz w:val="20"/>
          <w:szCs w:val="20"/>
        </w:rPr>
        <w:t>Racing</w:t>
      </w:r>
      <w:r w:rsidRPr="73BF8304">
        <w:rPr>
          <w:rFonts w:ascii="Arial" w:hAnsi="Arial"/>
          <w:b/>
          <w:bCs/>
          <w:sz w:val="20"/>
          <w:szCs w:val="20"/>
        </w:rPr>
        <w:t xml:space="preserve"> </w:t>
      </w:r>
    </w:p>
    <w:p w14:paraId="5D7AA795" w14:textId="5F76082A" w:rsidR="73BF8304" w:rsidRDefault="73BF8304" w:rsidP="73BF8304">
      <w:pPr>
        <w:rPr>
          <w:rFonts w:ascii="Arial" w:hAnsi="Arial"/>
          <w:b/>
          <w:bCs/>
          <w:sz w:val="12"/>
          <w:szCs w:val="12"/>
        </w:rPr>
      </w:pPr>
    </w:p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6900"/>
        <w:gridCol w:w="2019"/>
        <w:gridCol w:w="6"/>
      </w:tblGrid>
      <w:tr w:rsidR="007F2E75" w:rsidRPr="000743CF" w14:paraId="3FC06BE8" w14:textId="77777777" w:rsidTr="73BF8304">
        <w:trPr>
          <w:gridAfter w:val="1"/>
          <w:wAfter w:w="6" w:type="dxa"/>
        </w:trPr>
        <w:tc>
          <w:tcPr>
            <w:tcW w:w="6900" w:type="dxa"/>
          </w:tcPr>
          <w:p w14:paraId="778BFED6" w14:textId="77777777" w:rsidR="007F2E75" w:rsidRPr="005D1053" w:rsidRDefault="4ED94948" w:rsidP="3CCEF6DC">
            <w:pPr>
              <w:spacing w:after="113"/>
              <w:rPr>
                <w:rFonts w:eastAsia="Times New Roman"/>
                <w:b/>
                <w:bCs/>
                <w:sz w:val="20"/>
                <w:szCs w:val="20"/>
              </w:rPr>
            </w:pPr>
            <w:r w:rsidRPr="3CCEF6DC">
              <w:rPr>
                <w:rFonts w:eastAsia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2019" w:type="dxa"/>
          </w:tcPr>
          <w:p w14:paraId="64197593" w14:textId="3AFD088B" w:rsidR="007F2E75" w:rsidRPr="005D1053" w:rsidRDefault="007F2E75" w:rsidP="007F2E75">
            <w:pPr>
              <w:spacing w:after="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5D1053">
              <w:rPr>
                <w:rFonts w:eastAsia="Times New Roman"/>
                <w:b/>
                <w:bCs/>
                <w:sz w:val="20"/>
                <w:szCs w:val="20"/>
              </w:rPr>
              <w:t>Flag</w:t>
            </w:r>
          </w:p>
        </w:tc>
      </w:tr>
      <w:tr w:rsidR="007F2E75" w:rsidRPr="000743CF" w14:paraId="2A4835B9" w14:textId="77777777" w:rsidTr="73BF8304">
        <w:trPr>
          <w:gridAfter w:val="1"/>
          <w:wAfter w:w="6" w:type="dxa"/>
        </w:trPr>
        <w:tc>
          <w:tcPr>
            <w:tcW w:w="6900" w:type="dxa"/>
          </w:tcPr>
          <w:p w14:paraId="60630A5F" w14:textId="5B4090E9" w:rsidR="73BF8304" w:rsidRDefault="73BF8304" w:rsidP="73BF830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76EB283" w14:textId="77777777" w:rsidR="00267941" w:rsidRDefault="007F2E75" w:rsidP="00CD71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D1053">
              <w:rPr>
                <w:rFonts w:eastAsia="Times New Roman"/>
                <w:b/>
                <w:bCs/>
                <w:sz w:val="20"/>
                <w:szCs w:val="20"/>
              </w:rPr>
              <w:t>Allcomers A</w:t>
            </w:r>
          </w:p>
          <w:p w14:paraId="5CE3C771" w14:textId="56EA99FF" w:rsidR="00DC4464" w:rsidRPr="00267941" w:rsidRDefault="71C1352C" w:rsidP="73BF8304">
            <w:pPr>
              <w:spacing w:after="113"/>
              <w:rPr>
                <w:rFonts w:eastAsia="Times New Roman"/>
                <w:b/>
                <w:bCs/>
                <w:sz w:val="20"/>
                <w:szCs w:val="20"/>
              </w:rPr>
            </w:pPr>
            <w:r w:rsidRPr="73BF8304">
              <w:rPr>
                <w:rFonts w:eastAsia="Times New Roman"/>
                <w:i/>
                <w:iCs/>
                <w:sz w:val="20"/>
                <w:szCs w:val="20"/>
              </w:rPr>
              <w:t>Keelboats and dinghies &gt; 5m LOA excluding River Cruisers</w:t>
            </w:r>
            <w:r w:rsidR="059518D2" w:rsidRPr="73BF8304"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 w:rsidR="006039D8" w:rsidRPr="73BF8304">
              <w:rPr>
                <w:rFonts w:eastAsia="Times New Roman"/>
                <w:i/>
                <w:iCs/>
                <w:sz w:val="20"/>
                <w:szCs w:val="20"/>
              </w:rPr>
              <w:t xml:space="preserve">  </w:t>
            </w:r>
            <w:r w:rsidR="059518D2" w:rsidRPr="73BF8304">
              <w:rPr>
                <w:rFonts w:eastAsia="Times New Roman"/>
                <w:i/>
                <w:iCs/>
                <w:sz w:val="20"/>
                <w:szCs w:val="20"/>
              </w:rPr>
              <w:t>Includes Punts</w:t>
            </w:r>
            <w:r w:rsidR="606C9533" w:rsidRPr="73BF8304">
              <w:rPr>
                <w:rFonts w:eastAsia="Times New Roman"/>
                <w:i/>
                <w:iCs/>
                <w:sz w:val="20"/>
                <w:szCs w:val="20"/>
              </w:rPr>
              <w:t>, Slip</w:t>
            </w:r>
            <w:r w:rsidR="31A63D3D" w:rsidRPr="73BF8304">
              <w:rPr>
                <w:rFonts w:eastAsia="Times New Roman"/>
                <w:i/>
                <w:iCs/>
                <w:sz w:val="20"/>
                <w:szCs w:val="20"/>
              </w:rPr>
              <w:t>stream and Raters</w:t>
            </w:r>
          </w:p>
          <w:p w14:paraId="0026D174" w14:textId="75C0D485" w:rsidR="00DC4464" w:rsidRPr="00267941" w:rsidRDefault="00DC4464" w:rsidP="73BF8304">
            <w:pPr>
              <w:spacing w:after="113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</w:tcPr>
          <w:p w14:paraId="3FE8E5FC" w14:textId="4A61C607" w:rsidR="73BF8304" w:rsidRDefault="73BF8304" w:rsidP="73BF8304">
            <w:pPr>
              <w:spacing w:after="113"/>
            </w:pPr>
          </w:p>
          <w:p w14:paraId="21B7FBEB" w14:textId="77777777" w:rsidR="007F2E75" w:rsidRPr="005D1053" w:rsidRDefault="4ED94948" w:rsidP="007F2E75">
            <w:pPr>
              <w:spacing w:after="113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68135E" wp14:editId="37E43B54">
                  <wp:extent cx="719841" cy="417507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41" cy="41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E75" w:rsidRPr="000743CF" w14:paraId="542E7818" w14:textId="77777777" w:rsidTr="73BF8304">
        <w:trPr>
          <w:gridAfter w:val="1"/>
          <w:wAfter w:w="6" w:type="dxa"/>
        </w:trPr>
        <w:tc>
          <w:tcPr>
            <w:tcW w:w="6900" w:type="dxa"/>
          </w:tcPr>
          <w:p w14:paraId="556BB19D" w14:textId="01A7DC16" w:rsidR="73BF8304" w:rsidRDefault="73BF8304" w:rsidP="73BF830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F41BB65" w14:textId="77777777" w:rsidR="007F2E75" w:rsidRPr="005D1053" w:rsidRDefault="007F2E75" w:rsidP="00BF24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D1053">
              <w:rPr>
                <w:rFonts w:eastAsia="Times New Roman"/>
                <w:b/>
                <w:bCs/>
                <w:sz w:val="20"/>
                <w:szCs w:val="20"/>
              </w:rPr>
              <w:t xml:space="preserve">Allcomers B </w:t>
            </w:r>
            <w:r w:rsidRPr="005D1053">
              <w:rPr>
                <w:rFonts w:eastAsia="Times New Roman" w:hint="eastAsia"/>
                <w:b/>
                <w:bCs/>
                <w:sz w:val="20"/>
                <w:szCs w:val="20"/>
              </w:rPr>
              <w:t>–</w:t>
            </w:r>
            <w:r w:rsidRPr="005D1053">
              <w:rPr>
                <w:rFonts w:eastAsia="Times New Roman"/>
                <w:b/>
                <w:bCs/>
                <w:sz w:val="20"/>
                <w:szCs w:val="20"/>
              </w:rPr>
              <w:t xml:space="preserve"> Fast</w:t>
            </w:r>
          </w:p>
          <w:p w14:paraId="5FF2283F" w14:textId="18EB9C21" w:rsidR="007F2E75" w:rsidRPr="005D1053" w:rsidRDefault="71C1352C" w:rsidP="73BF8304">
            <w:pPr>
              <w:spacing w:after="113"/>
              <w:rPr>
                <w:rFonts w:eastAsia="Times New Roman"/>
                <w:i/>
                <w:iCs/>
                <w:sz w:val="20"/>
                <w:szCs w:val="20"/>
              </w:rPr>
            </w:pPr>
            <w:r w:rsidRPr="73BF8304">
              <w:rPr>
                <w:rFonts w:eastAsia="Times New Roman"/>
                <w:i/>
                <w:iCs/>
                <w:sz w:val="20"/>
                <w:szCs w:val="20"/>
              </w:rPr>
              <w:t>Dinghies &lt; 5m LOA with PY 1229 and faster</w:t>
            </w:r>
            <w:r w:rsidR="37B4F57A" w:rsidRPr="73BF8304">
              <w:rPr>
                <w:rFonts w:eastAsia="Times New Roman"/>
                <w:i/>
                <w:iCs/>
                <w:sz w:val="20"/>
                <w:szCs w:val="20"/>
              </w:rPr>
              <w:t xml:space="preserve"> – e.g. </w:t>
            </w:r>
            <w:r w:rsidR="0BDECED7" w:rsidRPr="73BF8304">
              <w:rPr>
                <w:rFonts w:eastAsia="Times New Roman"/>
                <w:i/>
                <w:iCs/>
                <w:sz w:val="20"/>
                <w:szCs w:val="20"/>
              </w:rPr>
              <w:t>Solo, ILCA, Wayfarer</w:t>
            </w:r>
          </w:p>
          <w:p w14:paraId="07BEEC95" w14:textId="57316BD8" w:rsidR="007F2E75" w:rsidRPr="005D1053" w:rsidRDefault="007F2E75" w:rsidP="73BF8304">
            <w:pPr>
              <w:spacing w:after="113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</w:tcPr>
          <w:p w14:paraId="408CCB78" w14:textId="4F8B9BF3" w:rsidR="73BF8304" w:rsidRDefault="73BF8304" w:rsidP="73BF8304">
            <w:pPr>
              <w:spacing w:after="113"/>
            </w:pPr>
          </w:p>
          <w:p w14:paraId="48F0AD20" w14:textId="77777777" w:rsidR="007F2E75" w:rsidRPr="005D1053" w:rsidRDefault="2CF1246F" w:rsidP="007F2E75">
            <w:pPr>
              <w:spacing w:after="113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A49999" wp14:editId="6C989AD5">
                  <wp:extent cx="396112" cy="317763"/>
                  <wp:effectExtent l="0" t="0" r="0" b="762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12" cy="31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E75" w:rsidRPr="000743CF" w14:paraId="13343621" w14:textId="77777777" w:rsidTr="73BF8304">
        <w:trPr>
          <w:gridAfter w:val="1"/>
          <w:wAfter w:w="6" w:type="dxa"/>
        </w:trPr>
        <w:tc>
          <w:tcPr>
            <w:tcW w:w="6900" w:type="dxa"/>
          </w:tcPr>
          <w:p w14:paraId="33C9A9C5" w14:textId="6841945F" w:rsidR="73BF8304" w:rsidRDefault="73BF8304" w:rsidP="73BF830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5C217E6" w14:textId="77777777" w:rsidR="007F2E75" w:rsidRPr="005D1053" w:rsidRDefault="007F2E75" w:rsidP="00BF24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D1053">
              <w:rPr>
                <w:rFonts w:eastAsia="Times New Roman"/>
                <w:b/>
                <w:bCs/>
                <w:sz w:val="20"/>
                <w:szCs w:val="20"/>
              </w:rPr>
              <w:t>Allcomers B - Slow</w:t>
            </w:r>
          </w:p>
          <w:p w14:paraId="615387CC" w14:textId="4FA4C8A1" w:rsidR="007F2E75" w:rsidRPr="005D1053" w:rsidRDefault="71C1352C" w:rsidP="73BF8304">
            <w:pPr>
              <w:spacing w:after="113"/>
              <w:rPr>
                <w:rFonts w:eastAsia="Times New Roman"/>
                <w:sz w:val="20"/>
                <w:szCs w:val="20"/>
              </w:rPr>
            </w:pPr>
            <w:r w:rsidRPr="73BF8304">
              <w:rPr>
                <w:rFonts w:eastAsia="Times New Roman"/>
                <w:i/>
                <w:iCs/>
                <w:sz w:val="20"/>
                <w:szCs w:val="20"/>
              </w:rPr>
              <w:t>Dinghies &lt; 5m LOA with PY 1230 and slower</w:t>
            </w:r>
            <w:r w:rsidR="31A63D3D" w:rsidRPr="73BF8304">
              <w:rPr>
                <w:rFonts w:eastAsia="Times New Roman"/>
                <w:i/>
                <w:iCs/>
                <w:sz w:val="20"/>
                <w:szCs w:val="20"/>
              </w:rPr>
              <w:t xml:space="preserve"> – e.g. </w:t>
            </w:r>
            <w:r w:rsidR="6A5BE6D3" w:rsidRPr="73BF8304">
              <w:rPr>
                <w:rFonts w:eastAsia="Times New Roman"/>
                <w:i/>
                <w:iCs/>
                <w:sz w:val="20"/>
                <w:szCs w:val="20"/>
              </w:rPr>
              <w:t>Topper, Norfolk OD.  Excludes Optimist</w:t>
            </w:r>
          </w:p>
          <w:p w14:paraId="521B8A9A" w14:textId="7E39C349" w:rsidR="007F2E75" w:rsidRPr="005D1053" w:rsidRDefault="007F2E75" w:rsidP="73BF8304">
            <w:pPr>
              <w:spacing w:after="113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</w:tcPr>
          <w:p w14:paraId="66E9717F" w14:textId="77777777" w:rsidR="007F2E75" w:rsidRPr="005D1053" w:rsidRDefault="007F2E75" w:rsidP="73BF8304">
            <w:pPr>
              <w:spacing w:after="113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0E23EC7D" w14:textId="2C374F87" w:rsidR="007F2E75" w:rsidRPr="005D1053" w:rsidRDefault="25E47746" w:rsidP="73BF8304">
            <w:pPr>
              <w:spacing w:after="113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3F6F29" wp14:editId="5DEA52F4">
                  <wp:extent cx="568864" cy="378652"/>
                  <wp:effectExtent l="0" t="0" r="0" b="1905"/>
                  <wp:docPr id="6565689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64" cy="37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E75" w:rsidRPr="000743CF" w14:paraId="296150DE" w14:textId="77777777" w:rsidTr="73BF8304">
        <w:trPr>
          <w:gridAfter w:val="1"/>
          <w:wAfter w:w="6" w:type="dxa"/>
        </w:trPr>
        <w:tc>
          <w:tcPr>
            <w:tcW w:w="6900" w:type="dxa"/>
          </w:tcPr>
          <w:p w14:paraId="66D9AC70" w14:textId="06110632" w:rsidR="73BF8304" w:rsidRDefault="73BF8304" w:rsidP="73BF8304">
            <w:pPr>
              <w:spacing w:after="11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0D44BD" w14:textId="77777777" w:rsidR="007F2E75" w:rsidRPr="005D1053" w:rsidRDefault="007F2E75" w:rsidP="007F2E75">
            <w:pPr>
              <w:spacing w:after="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5D1053">
              <w:rPr>
                <w:rFonts w:eastAsia="Times New Roman"/>
                <w:b/>
                <w:bCs/>
                <w:sz w:val="20"/>
                <w:szCs w:val="20"/>
              </w:rPr>
              <w:t>Allcomers B Combined</w:t>
            </w:r>
          </w:p>
          <w:p w14:paraId="0EC206AB" w14:textId="1C2CF89F" w:rsidR="007F2E75" w:rsidRPr="005D1053" w:rsidRDefault="71C1352C" w:rsidP="73BF8304">
            <w:pPr>
              <w:spacing w:after="113"/>
              <w:rPr>
                <w:rFonts w:eastAsia="Times New Roman"/>
                <w:sz w:val="20"/>
                <w:szCs w:val="20"/>
              </w:rPr>
            </w:pPr>
            <w:r w:rsidRPr="73BF8304">
              <w:rPr>
                <w:rFonts w:eastAsia="Times New Roman"/>
                <w:i/>
                <w:iCs/>
                <w:sz w:val="20"/>
                <w:szCs w:val="20"/>
              </w:rPr>
              <w:t>Dinghies &lt; 5m LOA</w:t>
            </w:r>
            <w:r w:rsidR="3144754B" w:rsidRPr="73BF8304">
              <w:rPr>
                <w:rFonts w:eastAsia="Times New Roman"/>
                <w:i/>
                <w:iCs/>
                <w:sz w:val="20"/>
                <w:szCs w:val="20"/>
              </w:rPr>
              <w:t>. Excludes Optimist</w:t>
            </w:r>
          </w:p>
          <w:p w14:paraId="7912DBB3" w14:textId="5DAB65B5" w:rsidR="007F2E75" w:rsidRPr="005D1053" w:rsidRDefault="007F2E75" w:rsidP="73BF8304">
            <w:pPr>
              <w:spacing w:after="113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</w:tcPr>
          <w:p w14:paraId="6509B88E" w14:textId="45F24086" w:rsidR="73BF8304" w:rsidRDefault="73BF8304" w:rsidP="73BF8304">
            <w:pPr>
              <w:spacing w:after="113"/>
            </w:pPr>
          </w:p>
          <w:p w14:paraId="434AD885" w14:textId="77777777" w:rsidR="007F2E75" w:rsidRPr="005D1053" w:rsidRDefault="007F2E75" w:rsidP="007F2E75">
            <w:pPr>
              <w:spacing w:after="113"/>
              <w:rPr>
                <w:rFonts w:eastAsia="Times New Roman"/>
                <w:sz w:val="20"/>
                <w:szCs w:val="20"/>
              </w:rPr>
            </w:pPr>
            <w:r w:rsidRPr="005D1053">
              <w:rPr>
                <w:rFonts w:eastAsia="Times New Roman"/>
                <w:noProof/>
                <w:color w:val="FF0000"/>
                <w:sz w:val="20"/>
                <w:szCs w:val="20"/>
              </w:rPr>
              <w:drawing>
                <wp:inline distT="0" distB="0" distL="0" distR="0" wp14:anchorId="205E6A8B" wp14:editId="7EBAC38D">
                  <wp:extent cx="574766" cy="335280"/>
                  <wp:effectExtent l="0" t="0" r="0" b="7620"/>
                  <wp:docPr id="8" name="Picture 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11" cy="33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DCC" w:rsidRPr="000743CF" w14:paraId="59477B9A" w14:textId="77777777" w:rsidTr="73BF8304">
        <w:tc>
          <w:tcPr>
            <w:tcW w:w="6900" w:type="dxa"/>
          </w:tcPr>
          <w:p w14:paraId="0DADA5AB" w14:textId="064086BD" w:rsidR="73BF8304" w:rsidRDefault="73BF8304" w:rsidP="73BF8304">
            <w:pPr>
              <w:spacing w:after="11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8355363" w14:textId="78B32BA8" w:rsidR="00BD1DCC" w:rsidRPr="005D1053" w:rsidRDefault="011B88AC" w:rsidP="73BF8304">
            <w:pPr>
              <w:spacing w:after="113"/>
              <w:rPr>
                <w:rFonts w:eastAsia="Times New Roman"/>
                <w:sz w:val="20"/>
                <w:szCs w:val="20"/>
              </w:rPr>
            </w:pPr>
            <w:r w:rsidRPr="73BF8304">
              <w:rPr>
                <w:rFonts w:eastAsia="Times New Roman"/>
                <w:b/>
                <w:bCs/>
                <w:sz w:val="20"/>
                <w:szCs w:val="20"/>
              </w:rPr>
              <w:t>Combined Allcomers</w:t>
            </w:r>
            <w:r w:rsidRPr="73BF8304">
              <w:rPr>
                <w:rFonts w:eastAsia="Times New Roman"/>
                <w:sz w:val="20"/>
                <w:szCs w:val="20"/>
              </w:rPr>
              <w:t xml:space="preserve"> (A and B)</w:t>
            </w:r>
          </w:p>
          <w:p w14:paraId="26EDA939" w14:textId="04A929B0" w:rsidR="00BD1DCC" w:rsidRPr="005D1053" w:rsidRDefault="00BD1DCC" w:rsidP="007148BC">
            <w:pPr>
              <w:spacing w:after="11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0E0E5F19" w14:textId="42D7F47D" w:rsidR="73BF8304" w:rsidRDefault="73BF8304" w:rsidP="73BF8304">
            <w:pPr>
              <w:spacing w:after="113"/>
            </w:pPr>
          </w:p>
          <w:p w14:paraId="3AE75F80" w14:textId="77777777" w:rsidR="00BD1DCC" w:rsidRPr="005D1053" w:rsidRDefault="011B88AC" w:rsidP="007148BC">
            <w:pPr>
              <w:spacing w:after="113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5DB570" wp14:editId="53842F89">
                  <wp:extent cx="421959" cy="244736"/>
                  <wp:effectExtent l="0" t="0" r="127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9" cy="24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9BF4A" w14:textId="51472FD4" w:rsidR="3CCEF6DC" w:rsidRDefault="3CCEF6DC" w:rsidP="3CCEF6DC">
      <w:pPr>
        <w:rPr>
          <w:rFonts w:ascii="Arial" w:hAnsi="Arial"/>
          <w:b/>
          <w:bCs/>
          <w:sz w:val="20"/>
          <w:szCs w:val="20"/>
        </w:rPr>
      </w:pPr>
    </w:p>
    <w:p w14:paraId="62C219F4" w14:textId="17586CEA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73BF8304">
        <w:rPr>
          <w:rFonts w:ascii="Arial" w:hAnsi="Arial"/>
          <w:b/>
          <w:bCs/>
          <w:sz w:val="20"/>
          <w:szCs w:val="20"/>
        </w:rPr>
        <w:t>Optimist Class:</w:t>
      </w:r>
    </w:p>
    <w:p w14:paraId="219940D5" w14:textId="37F85208" w:rsidR="73BF8304" w:rsidRDefault="73BF8304" w:rsidP="73BF8304">
      <w:pPr>
        <w:rPr>
          <w:rFonts w:ascii="Arial" w:hAnsi="Arial"/>
          <w:b/>
          <w:bCs/>
          <w:sz w:val="12"/>
          <w:szCs w:val="12"/>
        </w:rPr>
      </w:pPr>
    </w:p>
    <w:p w14:paraId="093B2294" w14:textId="074B1684" w:rsidR="009D4082" w:rsidRPr="005D1053" w:rsidRDefault="00067177" w:rsidP="3CCEF6DC">
      <w:pPr>
        <w:rPr>
          <w:rFonts w:ascii="Arial" w:hAnsi="Arial"/>
          <w:sz w:val="20"/>
          <w:szCs w:val="20"/>
        </w:rPr>
      </w:pPr>
      <w:r w:rsidRPr="005D1053">
        <w:rPr>
          <w:rFonts w:ascii="Arial" w:eastAsia="Times New Roman" w:hAnsi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7DA15120" wp14:editId="050AB84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49250" cy="350062"/>
            <wp:effectExtent l="0" t="0" r="0" b="0"/>
            <wp:wrapSquare wrapText="bothSides"/>
            <wp:docPr id="13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5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C8F" w:rsidRPr="005D1053">
        <w:rPr>
          <w:rFonts w:ascii="Arial" w:hAnsi="Arial"/>
          <w:sz w:val="20"/>
          <w:szCs w:val="20"/>
        </w:rPr>
        <w:t xml:space="preserve">09:35 Race </w:t>
      </w:r>
      <w:r w:rsidR="005261B1">
        <w:rPr>
          <w:rFonts w:ascii="Arial" w:hAnsi="Arial"/>
          <w:sz w:val="20"/>
          <w:szCs w:val="20"/>
        </w:rPr>
        <w:t xml:space="preserve">is held </w:t>
      </w:r>
      <w:r w:rsidR="004C1C8F" w:rsidRPr="005D1053">
        <w:rPr>
          <w:rFonts w:ascii="Arial" w:hAnsi="Arial"/>
          <w:sz w:val="20"/>
          <w:szCs w:val="20"/>
        </w:rPr>
        <w:t xml:space="preserve">in “off </w:t>
      </w:r>
      <w:r w:rsidR="00583909" w:rsidRPr="005D1053">
        <w:rPr>
          <w:rFonts w:ascii="Arial" w:hAnsi="Arial"/>
          <w:sz w:val="20"/>
          <w:szCs w:val="20"/>
        </w:rPr>
        <w:t>course</w:t>
      </w:r>
      <w:r w:rsidR="004C1C8F" w:rsidRPr="005D1053">
        <w:rPr>
          <w:rFonts w:ascii="Arial" w:hAnsi="Arial"/>
          <w:sz w:val="20"/>
          <w:szCs w:val="20"/>
        </w:rPr>
        <w:t>” area</w:t>
      </w:r>
      <w:r w:rsidR="009E0DCC">
        <w:rPr>
          <w:rFonts w:ascii="Arial" w:hAnsi="Arial"/>
          <w:sz w:val="20"/>
          <w:szCs w:val="20"/>
        </w:rPr>
        <w:t xml:space="preserve"> around a short course.</w:t>
      </w:r>
      <w:r w:rsidR="47081AE9">
        <w:rPr>
          <w:rFonts w:ascii="Arial" w:hAnsi="Arial"/>
          <w:sz w:val="20"/>
          <w:szCs w:val="20"/>
        </w:rPr>
        <w:t xml:space="preserve"> </w:t>
      </w:r>
      <w:r w:rsidR="006039D8" w:rsidRPr="66D3DC62">
        <w:rPr>
          <w:rFonts w:ascii="Arial" w:hAnsi="Arial"/>
          <w:sz w:val="20"/>
          <w:szCs w:val="20"/>
        </w:rPr>
        <w:t>Other rac</w:t>
      </w:r>
      <w:r w:rsidR="005E4E3A" w:rsidRPr="66D3DC62">
        <w:rPr>
          <w:rFonts w:ascii="Arial" w:hAnsi="Arial"/>
          <w:sz w:val="20"/>
          <w:szCs w:val="20"/>
        </w:rPr>
        <w:t>es on normal course using</w:t>
      </w:r>
      <w:r w:rsidR="004C1C8F" w:rsidRPr="66D3DC62">
        <w:rPr>
          <w:rFonts w:ascii="Arial" w:hAnsi="Arial"/>
          <w:sz w:val="20"/>
          <w:szCs w:val="20"/>
        </w:rPr>
        <w:t xml:space="preserve"> racing buoys ABCD</w:t>
      </w:r>
      <w:r w:rsidR="00503B47" w:rsidRPr="66D3DC62">
        <w:rPr>
          <w:rFonts w:ascii="Arial" w:hAnsi="Arial"/>
          <w:sz w:val="20"/>
          <w:szCs w:val="20"/>
        </w:rPr>
        <w:t xml:space="preserve"> </w:t>
      </w:r>
      <w:r w:rsidR="00BC69D5" w:rsidRPr="66D3DC62">
        <w:rPr>
          <w:rFonts w:ascii="Arial" w:hAnsi="Arial"/>
          <w:sz w:val="20"/>
          <w:szCs w:val="20"/>
        </w:rPr>
        <w:t>with</w:t>
      </w:r>
      <w:r w:rsidR="00503B47" w:rsidRPr="66D3DC62">
        <w:rPr>
          <w:rFonts w:ascii="Arial" w:hAnsi="Arial"/>
          <w:sz w:val="20"/>
          <w:szCs w:val="20"/>
        </w:rPr>
        <w:t xml:space="preserve"> </w:t>
      </w:r>
      <w:r w:rsidR="00BC69D5" w:rsidRPr="66D3DC62">
        <w:rPr>
          <w:rFonts w:ascii="Arial" w:hAnsi="Arial"/>
          <w:sz w:val="20"/>
          <w:szCs w:val="20"/>
        </w:rPr>
        <w:t>flags</w:t>
      </w:r>
      <w:r w:rsidR="6E8BBD69" w:rsidRPr="66D3DC62">
        <w:rPr>
          <w:rFonts w:ascii="Arial" w:hAnsi="Arial"/>
          <w:sz w:val="20"/>
          <w:szCs w:val="20"/>
        </w:rPr>
        <w:t xml:space="preserve">. </w:t>
      </w:r>
      <w:r w:rsidR="00DE1305" w:rsidRPr="66D3DC62">
        <w:rPr>
          <w:rFonts w:ascii="Arial" w:hAnsi="Arial"/>
          <w:sz w:val="20"/>
          <w:szCs w:val="20"/>
        </w:rPr>
        <w:t xml:space="preserve">Boats may be finished </w:t>
      </w:r>
      <w:r w:rsidR="00943753" w:rsidRPr="66D3DC62">
        <w:rPr>
          <w:rFonts w:ascii="Arial" w:hAnsi="Arial"/>
          <w:sz w:val="20"/>
          <w:szCs w:val="20"/>
        </w:rPr>
        <w:t xml:space="preserve">on the water </w:t>
      </w:r>
      <w:r w:rsidR="008E3991" w:rsidRPr="66D3DC62">
        <w:rPr>
          <w:rFonts w:ascii="Arial" w:hAnsi="Arial"/>
          <w:sz w:val="20"/>
          <w:szCs w:val="20"/>
        </w:rPr>
        <w:t>before reaching the finishing line</w:t>
      </w:r>
      <w:r w:rsidR="00E11BF8" w:rsidRPr="66D3DC62">
        <w:rPr>
          <w:rFonts w:ascii="Arial" w:hAnsi="Arial"/>
          <w:sz w:val="20"/>
          <w:szCs w:val="20"/>
        </w:rPr>
        <w:t>.</w:t>
      </w:r>
    </w:p>
    <w:p w14:paraId="333196C7" w14:textId="65B9C064" w:rsidR="3CCEF6DC" w:rsidRDefault="3CCEF6DC" w:rsidP="3CCEF6DC">
      <w:pPr>
        <w:rPr>
          <w:rFonts w:ascii="Arial" w:hAnsi="Arial"/>
          <w:b/>
          <w:bCs/>
          <w:sz w:val="20"/>
          <w:szCs w:val="20"/>
        </w:rPr>
      </w:pPr>
    </w:p>
    <w:p w14:paraId="5C66B6BC" w14:textId="77777777" w:rsidR="00067177" w:rsidRDefault="00067177" w:rsidP="100E9393">
      <w:pPr>
        <w:rPr>
          <w:rFonts w:ascii="Arial" w:hAnsi="Arial"/>
          <w:b/>
          <w:bCs/>
          <w:sz w:val="20"/>
          <w:szCs w:val="20"/>
        </w:rPr>
      </w:pPr>
    </w:p>
    <w:p w14:paraId="6CC06EB5" w14:textId="66AB8052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3CCEF6DC">
        <w:rPr>
          <w:rFonts w:ascii="Arial" w:hAnsi="Arial"/>
          <w:b/>
          <w:bCs/>
          <w:sz w:val="20"/>
          <w:szCs w:val="20"/>
        </w:rPr>
        <w:t>Protests.</w:t>
      </w:r>
    </w:p>
    <w:p w14:paraId="2D641522" w14:textId="7BE06ED9" w:rsidR="009D4082" w:rsidRPr="005D1053" w:rsidRDefault="004C1C8F" w:rsidP="3CCEF6DC">
      <w:pPr>
        <w:rPr>
          <w:rFonts w:ascii="Arial" w:hAnsi="Arial"/>
          <w:b/>
          <w:bCs/>
          <w:sz w:val="20"/>
          <w:szCs w:val="20"/>
        </w:rPr>
      </w:pPr>
      <w:r w:rsidRPr="3CCEF6DC">
        <w:rPr>
          <w:rFonts w:ascii="Arial" w:hAnsi="Arial"/>
          <w:sz w:val="20"/>
          <w:szCs w:val="20"/>
        </w:rPr>
        <w:t xml:space="preserve">Advisory and Arbitration hearing offered if appropriate. </w:t>
      </w:r>
      <w:r w:rsidR="0084027B" w:rsidRPr="3CCEF6DC">
        <w:rPr>
          <w:rFonts w:ascii="Arial" w:hAnsi="Arial"/>
          <w:sz w:val="20"/>
          <w:szCs w:val="20"/>
        </w:rPr>
        <w:t xml:space="preserve">Notice of intention to protest </w:t>
      </w:r>
      <w:r w:rsidR="00A32673" w:rsidRPr="3CCEF6DC">
        <w:rPr>
          <w:rFonts w:ascii="Arial" w:hAnsi="Arial"/>
          <w:sz w:val="20"/>
          <w:szCs w:val="20"/>
        </w:rPr>
        <w:t xml:space="preserve">to be submitted within 30 minutes of </w:t>
      </w:r>
      <w:r w:rsidR="00813A7E" w:rsidRPr="3CCEF6DC">
        <w:rPr>
          <w:rFonts w:ascii="Arial" w:hAnsi="Arial"/>
          <w:sz w:val="20"/>
          <w:szCs w:val="20"/>
        </w:rPr>
        <w:t>last boat in that race finishing</w:t>
      </w:r>
      <w:r w:rsidR="002C3F1A" w:rsidRPr="3CCEF6DC">
        <w:rPr>
          <w:rFonts w:ascii="Arial" w:hAnsi="Arial"/>
          <w:sz w:val="20"/>
          <w:szCs w:val="20"/>
        </w:rPr>
        <w:t>.  P</w:t>
      </w:r>
      <w:r w:rsidRPr="3CCEF6DC">
        <w:rPr>
          <w:rFonts w:ascii="Arial" w:hAnsi="Arial"/>
          <w:sz w:val="20"/>
          <w:szCs w:val="20"/>
        </w:rPr>
        <w:t xml:space="preserve">rotest </w:t>
      </w:r>
      <w:r w:rsidR="00BA016D" w:rsidRPr="3CCEF6DC">
        <w:rPr>
          <w:rFonts w:ascii="Arial" w:hAnsi="Arial"/>
          <w:sz w:val="20"/>
          <w:szCs w:val="20"/>
        </w:rPr>
        <w:t>may be h</w:t>
      </w:r>
      <w:r w:rsidRPr="3CCEF6DC">
        <w:rPr>
          <w:rFonts w:ascii="Arial" w:hAnsi="Arial"/>
          <w:sz w:val="20"/>
          <w:szCs w:val="20"/>
        </w:rPr>
        <w:t>ear</w:t>
      </w:r>
      <w:r w:rsidR="00BA016D" w:rsidRPr="3CCEF6DC">
        <w:rPr>
          <w:rFonts w:ascii="Arial" w:hAnsi="Arial"/>
          <w:sz w:val="20"/>
          <w:szCs w:val="20"/>
        </w:rPr>
        <w:t>d</w:t>
      </w:r>
      <w:r w:rsidRPr="3CCEF6DC">
        <w:rPr>
          <w:rFonts w:ascii="Arial" w:hAnsi="Arial"/>
          <w:sz w:val="20"/>
          <w:szCs w:val="20"/>
        </w:rPr>
        <w:t xml:space="preserve"> in absence</w:t>
      </w:r>
      <w:r w:rsidR="00BA016D" w:rsidRPr="3CCEF6DC">
        <w:rPr>
          <w:rFonts w:ascii="Arial" w:hAnsi="Arial"/>
          <w:sz w:val="20"/>
          <w:szCs w:val="20"/>
        </w:rPr>
        <w:t xml:space="preserve"> of parties.</w:t>
      </w:r>
      <w:r w:rsidRPr="3CCEF6DC">
        <w:rPr>
          <w:rFonts w:ascii="Arial" w:hAnsi="Arial"/>
          <w:sz w:val="20"/>
          <w:szCs w:val="20"/>
        </w:rPr>
        <w:t xml:space="preserve"> </w:t>
      </w:r>
    </w:p>
    <w:p w14:paraId="65B4E97C" w14:textId="4ADAEB46" w:rsidR="66D3DC62" w:rsidRDefault="66D3DC62" w:rsidP="66D3DC62">
      <w:pPr>
        <w:rPr>
          <w:rFonts w:ascii="Arial" w:hAnsi="Arial"/>
          <w:b/>
          <w:bCs/>
          <w:sz w:val="20"/>
          <w:szCs w:val="20"/>
        </w:rPr>
      </w:pPr>
    </w:p>
    <w:p w14:paraId="738B8B18" w14:textId="7C533FB4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73BF8304">
        <w:rPr>
          <w:rFonts w:ascii="Arial" w:hAnsi="Arial"/>
          <w:b/>
          <w:bCs/>
          <w:sz w:val="20"/>
          <w:szCs w:val="20"/>
        </w:rPr>
        <w:t xml:space="preserve">Distance marks </w:t>
      </w:r>
    </w:p>
    <w:p w14:paraId="5ABD1F90" w14:textId="6AC7948B" w:rsidR="73BF8304" w:rsidRDefault="73BF8304" w:rsidP="73BF8304">
      <w:pPr>
        <w:rPr>
          <w:rFonts w:ascii="Arial" w:hAnsi="Arial"/>
          <w:b/>
          <w:bCs/>
          <w:sz w:val="12"/>
          <w:szCs w:val="12"/>
        </w:rPr>
      </w:pPr>
    </w:p>
    <w:p w14:paraId="0BC70316" w14:textId="3A98107F" w:rsidR="009D4082" w:rsidRPr="005D1053" w:rsidRDefault="00067177" w:rsidP="66D3DC62">
      <w:pPr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F407CF" wp14:editId="6A9AE65B">
            <wp:simplePos x="0" y="0"/>
            <wp:positionH relativeFrom="page">
              <wp:posOffset>739140</wp:posOffset>
            </wp:positionH>
            <wp:positionV relativeFrom="paragraph">
              <wp:posOffset>4445</wp:posOffset>
            </wp:positionV>
            <wp:extent cx="352425" cy="666750"/>
            <wp:effectExtent l="0" t="0" r="9525" b="0"/>
            <wp:wrapSquare wrapText="bothSides"/>
            <wp:docPr id="14350006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78" w:rsidRPr="005D1053">
        <w:rPr>
          <w:rFonts w:ascii="Arial" w:hAnsi="Arial"/>
          <w:sz w:val="20"/>
          <w:szCs w:val="20"/>
        </w:rPr>
        <w:t>White distance marks a</w:t>
      </w:r>
      <w:r w:rsidR="004C1C8F" w:rsidRPr="005D1053">
        <w:rPr>
          <w:rFonts w:ascii="Arial" w:hAnsi="Arial"/>
          <w:sz w:val="20"/>
          <w:szCs w:val="20"/>
        </w:rPr>
        <w:t>re used on Club start line when indicated by “D” course board</w:t>
      </w:r>
      <w:r w:rsidR="006E5578">
        <w:rPr>
          <w:rFonts w:ascii="Arial" w:hAnsi="Arial"/>
          <w:sz w:val="20"/>
          <w:szCs w:val="20"/>
        </w:rPr>
        <w:t>.</w:t>
      </w:r>
      <w:r w:rsidR="139E6B5E">
        <w:rPr>
          <w:rFonts w:ascii="Arial" w:hAnsi="Arial"/>
          <w:sz w:val="20"/>
          <w:szCs w:val="20"/>
        </w:rPr>
        <w:t xml:space="preserve"> </w:t>
      </w:r>
      <w:r w:rsidR="004C1C8F" w:rsidRPr="66D3DC62">
        <w:rPr>
          <w:rFonts w:ascii="Arial" w:hAnsi="Arial"/>
          <w:sz w:val="20"/>
          <w:szCs w:val="20"/>
        </w:rPr>
        <w:t>Distance marks used always at Committee boat</w:t>
      </w:r>
      <w:r w:rsidR="000F0AF5" w:rsidRPr="66D3DC62">
        <w:rPr>
          <w:rFonts w:ascii="Arial" w:hAnsi="Arial"/>
          <w:sz w:val="20"/>
          <w:szCs w:val="20"/>
        </w:rPr>
        <w:t xml:space="preserve"> &amp; Platform </w:t>
      </w:r>
      <w:r w:rsidR="004C1C8F" w:rsidRPr="66D3DC62">
        <w:rPr>
          <w:rFonts w:ascii="Arial" w:hAnsi="Arial"/>
          <w:sz w:val="20"/>
          <w:szCs w:val="20"/>
        </w:rPr>
        <w:t xml:space="preserve">starts. </w:t>
      </w:r>
      <w:r w:rsidR="00B3602A" w:rsidRPr="66D3DC62">
        <w:rPr>
          <w:rFonts w:ascii="Arial" w:hAnsi="Arial"/>
          <w:sz w:val="20"/>
          <w:szCs w:val="20"/>
        </w:rPr>
        <w:t>Note the e</w:t>
      </w:r>
      <w:r w:rsidR="004C1C8F" w:rsidRPr="66D3DC62">
        <w:rPr>
          <w:rFonts w:ascii="Arial" w:hAnsi="Arial"/>
          <w:sz w:val="20"/>
          <w:szCs w:val="20"/>
        </w:rPr>
        <w:t xml:space="preserve">xcluded area </w:t>
      </w:r>
      <w:r w:rsidR="00A3109B" w:rsidRPr="66D3DC62">
        <w:rPr>
          <w:rFonts w:ascii="Arial" w:hAnsi="Arial"/>
          <w:sz w:val="20"/>
          <w:szCs w:val="20"/>
        </w:rPr>
        <w:t xml:space="preserve">between limit buoy and </w:t>
      </w:r>
      <w:r w:rsidR="007B3B13" w:rsidRPr="66D3DC62">
        <w:rPr>
          <w:rFonts w:ascii="Arial" w:hAnsi="Arial"/>
          <w:sz w:val="20"/>
          <w:szCs w:val="20"/>
        </w:rPr>
        <w:t xml:space="preserve">Committee boat / </w:t>
      </w:r>
      <w:r w:rsidR="005D5CD8" w:rsidRPr="66D3DC62">
        <w:rPr>
          <w:rFonts w:ascii="Arial" w:hAnsi="Arial"/>
          <w:sz w:val="20"/>
          <w:szCs w:val="20"/>
        </w:rPr>
        <w:t>Starting platform</w:t>
      </w:r>
      <w:r w:rsidR="004C1C8F" w:rsidRPr="66D3DC62">
        <w:rPr>
          <w:rFonts w:ascii="Arial" w:hAnsi="Arial"/>
          <w:sz w:val="20"/>
          <w:szCs w:val="20"/>
        </w:rPr>
        <w:t>.</w:t>
      </w:r>
      <w:r w:rsidR="00134808" w:rsidRPr="66D3DC62">
        <w:rPr>
          <w:rFonts w:ascii="Arial" w:hAnsi="Arial"/>
          <w:sz w:val="20"/>
          <w:szCs w:val="20"/>
        </w:rPr>
        <w:t xml:space="preserve"> Limit buoy </w:t>
      </w:r>
      <w:r w:rsidR="003039A7" w:rsidRPr="66D3DC62">
        <w:rPr>
          <w:rFonts w:ascii="Arial" w:hAnsi="Arial"/>
          <w:sz w:val="20"/>
          <w:szCs w:val="20"/>
        </w:rPr>
        <w:t>flies the club flag.</w:t>
      </w:r>
    </w:p>
    <w:p w14:paraId="611D237A" w14:textId="78AE995A" w:rsidR="66D3DC62" w:rsidRDefault="66D3DC62" w:rsidP="66D3DC62">
      <w:pPr>
        <w:rPr>
          <w:rFonts w:ascii="Arial" w:hAnsi="Arial"/>
          <w:b/>
          <w:bCs/>
          <w:sz w:val="20"/>
          <w:szCs w:val="20"/>
        </w:rPr>
      </w:pPr>
    </w:p>
    <w:p w14:paraId="20143504" w14:textId="14F7276D" w:rsidR="73BF8304" w:rsidRDefault="73BF8304" w:rsidP="73BF8304">
      <w:pPr>
        <w:rPr>
          <w:rFonts w:ascii="Arial" w:hAnsi="Arial"/>
          <w:b/>
          <w:bCs/>
          <w:sz w:val="20"/>
          <w:szCs w:val="20"/>
        </w:rPr>
      </w:pPr>
    </w:p>
    <w:p w14:paraId="0DA885F7" w14:textId="6F463E79" w:rsidR="73BF8304" w:rsidRDefault="73BF8304" w:rsidP="73BF8304">
      <w:pPr>
        <w:rPr>
          <w:rFonts w:ascii="Arial" w:hAnsi="Arial"/>
          <w:b/>
          <w:bCs/>
          <w:sz w:val="20"/>
          <w:szCs w:val="20"/>
        </w:rPr>
      </w:pPr>
    </w:p>
    <w:p w14:paraId="44D228A2" w14:textId="77777777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>Committee Boat Starts</w:t>
      </w:r>
    </w:p>
    <w:p w14:paraId="6BA1424C" w14:textId="65652998" w:rsidR="004C1C8F" w:rsidRDefault="004C1C8F" w:rsidP="73BF8304">
      <w:pPr>
        <w:rPr>
          <w:rFonts w:ascii="Arial" w:hAnsi="Arial"/>
          <w:b/>
          <w:bCs/>
          <w:sz w:val="20"/>
          <w:szCs w:val="20"/>
        </w:rPr>
      </w:pPr>
      <w:r w:rsidRPr="73BF8304">
        <w:rPr>
          <w:rFonts w:ascii="Arial" w:hAnsi="Arial"/>
          <w:sz w:val="20"/>
          <w:szCs w:val="20"/>
        </w:rPr>
        <w:t>Committee Boat</w:t>
      </w:r>
      <w:r w:rsidR="00733A88" w:rsidRPr="73BF8304">
        <w:rPr>
          <w:rFonts w:ascii="Arial" w:hAnsi="Arial"/>
          <w:sz w:val="20"/>
          <w:szCs w:val="20"/>
        </w:rPr>
        <w:t xml:space="preserve"> / Platform</w:t>
      </w:r>
      <w:r w:rsidRPr="73BF8304">
        <w:rPr>
          <w:rFonts w:ascii="Arial" w:hAnsi="Arial"/>
          <w:sz w:val="20"/>
          <w:szCs w:val="20"/>
        </w:rPr>
        <w:t xml:space="preserve"> Starts are indicated by a </w:t>
      </w:r>
      <w:r w:rsidR="00972F01" w:rsidRPr="73BF8304">
        <w:rPr>
          <w:rFonts w:ascii="Arial" w:hAnsi="Arial"/>
          <w:sz w:val="20"/>
          <w:szCs w:val="20"/>
        </w:rPr>
        <w:t xml:space="preserve">yellow </w:t>
      </w:r>
      <w:r w:rsidRPr="73BF8304">
        <w:rPr>
          <w:rFonts w:ascii="Arial" w:hAnsi="Arial"/>
          <w:sz w:val="20"/>
          <w:szCs w:val="20"/>
        </w:rPr>
        <w:t xml:space="preserve">“Q” Flag flown </w:t>
      </w:r>
      <w:r w:rsidR="00A104EF" w:rsidRPr="73BF8304">
        <w:rPr>
          <w:rFonts w:ascii="Arial" w:hAnsi="Arial"/>
          <w:sz w:val="20"/>
          <w:szCs w:val="20"/>
        </w:rPr>
        <w:t xml:space="preserve">on the clubhouse </w:t>
      </w:r>
      <w:r w:rsidR="00BD26FD" w:rsidRPr="73BF8304">
        <w:rPr>
          <w:rFonts w:ascii="Arial" w:hAnsi="Arial"/>
          <w:sz w:val="20"/>
          <w:szCs w:val="20"/>
        </w:rPr>
        <w:t xml:space="preserve">flagpole </w:t>
      </w:r>
      <w:r w:rsidRPr="73BF8304">
        <w:rPr>
          <w:rFonts w:ascii="Arial" w:hAnsi="Arial"/>
          <w:sz w:val="20"/>
          <w:szCs w:val="20"/>
        </w:rPr>
        <w:t>not l</w:t>
      </w:r>
      <w:r w:rsidR="00BD26FD" w:rsidRPr="73BF8304">
        <w:rPr>
          <w:rFonts w:ascii="Arial" w:hAnsi="Arial"/>
          <w:sz w:val="20"/>
          <w:szCs w:val="20"/>
        </w:rPr>
        <w:t>e</w:t>
      </w:r>
      <w:r w:rsidRPr="73BF8304">
        <w:rPr>
          <w:rFonts w:ascii="Arial" w:hAnsi="Arial"/>
          <w:sz w:val="20"/>
          <w:szCs w:val="20"/>
        </w:rPr>
        <w:t xml:space="preserve">ss </w:t>
      </w:r>
      <w:r w:rsidR="00697E99" w:rsidRPr="73BF8304">
        <w:rPr>
          <w:rFonts w:ascii="Arial" w:hAnsi="Arial"/>
          <w:sz w:val="20"/>
          <w:szCs w:val="20"/>
        </w:rPr>
        <w:t>than</w:t>
      </w:r>
      <w:r w:rsidRPr="73BF8304">
        <w:rPr>
          <w:rFonts w:ascii="Arial" w:hAnsi="Arial"/>
          <w:sz w:val="20"/>
          <w:szCs w:val="20"/>
        </w:rPr>
        <w:t xml:space="preserve"> 30 minutes</w:t>
      </w:r>
      <w:r w:rsidR="00BD26FD" w:rsidRPr="73BF8304">
        <w:rPr>
          <w:rFonts w:ascii="Arial" w:hAnsi="Arial"/>
          <w:sz w:val="20"/>
          <w:szCs w:val="20"/>
        </w:rPr>
        <w:t xml:space="preserve"> before </w:t>
      </w:r>
      <w:r w:rsidRPr="73BF8304">
        <w:rPr>
          <w:rFonts w:ascii="Arial" w:hAnsi="Arial"/>
          <w:sz w:val="20"/>
          <w:szCs w:val="20"/>
        </w:rPr>
        <w:t>the scheduled start time.</w:t>
      </w:r>
    </w:p>
    <w:p w14:paraId="19DE9A72" w14:textId="4A26C061" w:rsidR="73BF8304" w:rsidRDefault="73BF8304" w:rsidP="73BF8304">
      <w:pPr>
        <w:rPr>
          <w:rFonts w:ascii="Arial" w:hAnsi="Arial"/>
          <w:b/>
          <w:bCs/>
          <w:sz w:val="20"/>
          <w:szCs w:val="20"/>
        </w:rPr>
      </w:pPr>
    </w:p>
    <w:p w14:paraId="0101D617" w14:textId="01BEA0AB" w:rsidR="009D4082" w:rsidRPr="005D1053" w:rsidRDefault="004C1C8F" w:rsidP="100E9393">
      <w:pPr>
        <w:rPr>
          <w:rFonts w:ascii="Arial" w:hAnsi="Arial"/>
          <w:sz w:val="20"/>
          <w:szCs w:val="20"/>
        </w:rPr>
      </w:pPr>
      <w:r w:rsidRPr="73BF8304">
        <w:rPr>
          <w:rFonts w:ascii="Arial" w:hAnsi="Arial"/>
          <w:b/>
          <w:bCs/>
          <w:sz w:val="20"/>
          <w:szCs w:val="20"/>
        </w:rPr>
        <w:lastRenderedPageBreak/>
        <w:t>Starting Penalties.</w:t>
      </w:r>
      <w:r w:rsidR="00CD6059" w:rsidRPr="73BF8304">
        <w:rPr>
          <w:rFonts w:ascii="Arial" w:hAnsi="Arial"/>
          <w:b/>
          <w:bCs/>
          <w:sz w:val="20"/>
          <w:szCs w:val="20"/>
        </w:rPr>
        <w:t xml:space="preserve">  </w:t>
      </w:r>
      <w:r w:rsidR="00CD6059" w:rsidRPr="73BF8304">
        <w:rPr>
          <w:rFonts w:ascii="Arial" w:hAnsi="Arial"/>
          <w:sz w:val="20"/>
          <w:szCs w:val="20"/>
        </w:rPr>
        <w:t>See Sailing Instruction 11.10 and 11.11</w:t>
      </w:r>
    </w:p>
    <w:p w14:paraId="30E8E552" w14:textId="614C01FC" w:rsidR="009D4082" w:rsidRPr="005D1053" w:rsidRDefault="433F804C" w:rsidP="73BF8304">
      <w:pPr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6361AAAA" wp14:editId="6AA4E047">
            <wp:extent cx="482918" cy="482918"/>
            <wp:effectExtent l="0" t="0" r="7620" b="7620"/>
            <wp:docPr id="1652908134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4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B4BBF0" wp14:editId="154DDBB2">
            <wp:extent cx="642864" cy="474108"/>
            <wp:effectExtent l="0" t="0" r="0" b="0"/>
            <wp:docPr id="826182908" name="Picture 82618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64" cy="47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A339" w14:textId="1B8F4972" w:rsidR="009D4082" w:rsidRPr="005D1053" w:rsidRDefault="004C1C8F" w:rsidP="7113704B">
      <w:pPr>
        <w:rPr>
          <w:rFonts w:ascii="Arial" w:hAnsi="Arial"/>
          <w:b/>
          <w:bCs/>
          <w:sz w:val="20"/>
          <w:szCs w:val="20"/>
        </w:rPr>
      </w:pPr>
      <w:r w:rsidRPr="7113704B">
        <w:rPr>
          <w:rFonts w:ascii="Arial" w:hAnsi="Arial"/>
          <w:sz w:val="20"/>
          <w:szCs w:val="20"/>
        </w:rPr>
        <w:t xml:space="preserve">“F” Flag” </w:t>
      </w:r>
      <w:r w:rsidR="00650220" w:rsidRPr="7113704B">
        <w:rPr>
          <w:rFonts w:ascii="Arial" w:hAnsi="Arial"/>
          <w:sz w:val="20"/>
          <w:szCs w:val="20"/>
        </w:rPr>
        <w:t xml:space="preserve">- </w:t>
      </w:r>
      <w:r w:rsidRPr="7113704B">
        <w:rPr>
          <w:rFonts w:ascii="Arial" w:hAnsi="Arial"/>
          <w:sz w:val="20"/>
          <w:szCs w:val="20"/>
        </w:rPr>
        <w:t xml:space="preserve">20% penalty if ahead of start line </w:t>
      </w:r>
      <w:r w:rsidR="00353370" w:rsidRPr="7113704B">
        <w:rPr>
          <w:rFonts w:ascii="Arial" w:hAnsi="Arial"/>
          <w:sz w:val="20"/>
          <w:szCs w:val="20"/>
        </w:rPr>
        <w:t xml:space="preserve">(and extensions) </w:t>
      </w:r>
      <w:r w:rsidRPr="7113704B">
        <w:rPr>
          <w:rFonts w:ascii="Arial" w:hAnsi="Arial"/>
          <w:sz w:val="20"/>
          <w:szCs w:val="20"/>
        </w:rPr>
        <w:t>within 1 minute of start.</w:t>
      </w:r>
      <w:r w:rsidR="008D3019" w:rsidRPr="7113704B">
        <w:rPr>
          <w:noProof/>
        </w:rPr>
        <w:t xml:space="preserve"> </w:t>
      </w:r>
      <w:r w:rsidRPr="7113704B">
        <w:rPr>
          <w:rFonts w:ascii="Arial" w:hAnsi="Arial"/>
          <w:sz w:val="20"/>
          <w:szCs w:val="20"/>
        </w:rPr>
        <w:t xml:space="preserve">“Black Flag” </w:t>
      </w:r>
      <w:r w:rsidR="00650220" w:rsidRPr="7113704B">
        <w:rPr>
          <w:rFonts w:ascii="Arial" w:hAnsi="Arial"/>
          <w:sz w:val="20"/>
          <w:szCs w:val="20"/>
        </w:rPr>
        <w:t xml:space="preserve">- </w:t>
      </w:r>
      <w:r w:rsidRPr="7113704B">
        <w:rPr>
          <w:rFonts w:ascii="Arial" w:hAnsi="Arial"/>
          <w:sz w:val="20"/>
          <w:szCs w:val="20"/>
        </w:rPr>
        <w:t xml:space="preserve">Disqualified if ahead of line </w:t>
      </w:r>
      <w:r w:rsidR="00353370" w:rsidRPr="7113704B">
        <w:rPr>
          <w:rFonts w:ascii="Arial" w:hAnsi="Arial"/>
          <w:sz w:val="20"/>
          <w:szCs w:val="20"/>
        </w:rPr>
        <w:t xml:space="preserve">(and extensions) </w:t>
      </w:r>
      <w:r w:rsidRPr="7113704B">
        <w:rPr>
          <w:rFonts w:ascii="Arial" w:hAnsi="Arial"/>
          <w:sz w:val="20"/>
          <w:szCs w:val="20"/>
        </w:rPr>
        <w:t xml:space="preserve">within 1 </w:t>
      </w:r>
      <w:r w:rsidR="00583909" w:rsidRPr="7113704B">
        <w:rPr>
          <w:rFonts w:ascii="Arial" w:hAnsi="Arial"/>
          <w:sz w:val="20"/>
          <w:szCs w:val="20"/>
        </w:rPr>
        <w:t>minute</w:t>
      </w:r>
      <w:r w:rsidRPr="7113704B">
        <w:rPr>
          <w:rFonts w:ascii="Arial" w:hAnsi="Arial"/>
          <w:sz w:val="20"/>
          <w:szCs w:val="20"/>
        </w:rPr>
        <w:t xml:space="preserve"> of start. </w:t>
      </w:r>
    </w:p>
    <w:p w14:paraId="7309A0F7" w14:textId="27EFF697" w:rsidR="73BF8304" w:rsidRDefault="73BF8304" w:rsidP="73BF8304">
      <w:pPr>
        <w:rPr>
          <w:rFonts w:ascii="Arial" w:hAnsi="Arial"/>
          <w:b/>
          <w:bCs/>
          <w:sz w:val="20"/>
          <w:szCs w:val="20"/>
        </w:rPr>
      </w:pPr>
    </w:p>
    <w:p w14:paraId="0EEA6D92" w14:textId="03D6F3BF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73BF8304">
        <w:rPr>
          <w:rFonts w:ascii="Arial" w:hAnsi="Arial"/>
          <w:b/>
          <w:bCs/>
          <w:sz w:val="20"/>
          <w:szCs w:val="20"/>
        </w:rPr>
        <w:t>Finishing mark</w:t>
      </w:r>
    </w:p>
    <w:p w14:paraId="3317E768" w14:textId="59348A7E" w:rsidR="73BF8304" w:rsidRDefault="73BF8304" w:rsidP="73BF8304">
      <w:pPr>
        <w:rPr>
          <w:rFonts w:ascii="Arial" w:hAnsi="Arial"/>
          <w:b/>
          <w:bCs/>
          <w:sz w:val="12"/>
          <w:szCs w:val="12"/>
        </w:rPr>
      </w:pPr>
    </w:p>
    <w:p w14:paraId="527A3814" w14:textId="5AEAA77D" w:rsidR="009D4082" w:rsidRPr="005D1053" w:rsidRDefault="004C1C8F" w:rsidP="7113704B">
      <w:pPr>
        <w:rPr>
          <w:rFonts w:ascii="Arial" w:hAnsi="Arial"/>
          <w:b/>
          <w:bCs/>
          <w:sz w:val="20"/>
          <w:szCs w:val="20"/>
        </w:rPr>
      </w:pPr>
      <w:r w:rsidRPr="27BB8E33">
        <w:rPr>
          <w:rFonts w:ascii="Arial" w:hAnsi="Arial"/>
          <w:sz w:val="20"/>
          <w:szCs w:val="20"/>
        </w:rPr>
        <w:t xml:space="preserve">When “F” is shown in the end of the course, it is </w:t>
      </w:r>
      <w:r w:rsidR="002F731B" w:rsidRPr="27BB8E33">
        <w:rPr>
          <w:rFonts w:ascii="Arial" w:hAnsi="Arial"/>
          <w:sz w:val="20"/>
          <w:szCs w:val="20"/>
        </w:rPr>
        <w:t>left on the required side only on the final leg of the course</w:t>
      </w:r>
      <w:r w:rsidR="00832842" w:rsidRPr="27BB8E33">
        <w:rPr>
          <w:rFonts w:ascii="Arial" w:hAnsi="Arial"/>
          <w:sz w:val="20"/>
          <w:szCs w:val="20"/>
        </w:rPr>
        <w:t>, prior to finishing</w:t>
      </w:r>
      <w:r w:rsidRPr="27BB8E33">
        <w:rPr>
          <w:rFonts w:ascii="Arial" w:hAnsi="Arial"/>
          <w:sz w:val="20"/>
          <w:szCs w:val="20"/>
        </w:rPr>
        <w:t>.</w:t>
      </w:r>
      <w:r w:rsidR="005C0354" w:rsidRPr="27BB8E33">
        <w:rPr>
          <w:rFonts w:ascii="Arial" w:hAnsi="Arial"/>
          <w:sz w:val="20"/>
          <w:szCs w:val="20"/>
        </w:rPr>
        <w:t xml:space="preserve">  The </w:t>
      </w:r>
      <w:r w:rsidR="008E75DE" w:rsidRPr="27BB8E33">
        <w:rPr>
          <w:rFonts w:ascii="Arial" w:hAnsi="Arial"/>
          <w:sz w:val="20"/>
          <w:szCs w:val="20"/>
        </w:rPr>
        <w:t xml:space="preserve">mark </w:t>
      </w:r>
      <w:r w:rsidR="00C81D75" w:rsidRPr="27BB8E33">
        <w:rPr>
          <w:rFonts w:ascii="Arial" w:hAnsi="Arial"/>
          <w:sz w:val="20"/>
          <w:szCs w:val="20"/>
        </w:rPr>
        <w:t>is usually close to the finishing line</w:t>
      </w:r>
      <w:r w:rsidR="009A013C" w:rsidRPr="27BB8E33">
        <w:rPr>
          <w:rFonts w:ascii="Arial" w:hAnsi="Arial"/>
          <w:sz w:val="20"/>
          <w:szCs w:val="20"/>
        </w:rPr>
        <w:t xml:space="preserve"> </w:t>
      </w:r>
      <w:r w:rsidR="00AA6FFA" w:rsidRPr="27BB8E33">
        <w:rPr>
          <w:rFonts w:ascii="Arial" w:hAnsi="Arial"/>
          <w:sz w:val="20"/>
          <w:szCs w:val="20"/>
        </w:rPr>
        <w:t xml:space="preserve">and flies </w:t>
      </w:r>
      <w:r w:rsidR="00635AB4" w:rsidRPr="27BB8E33">
        <w:rPr>
          <w:rFonts w:ascii="Arial" w:hAnsi="Arial"/>
          <w:sz w:val="20"/>
          <w:szCs w:val="20"/>
        </w:rPr>
        <w:t xml:space="preserve">flag </w:t>
      </w:r>
      <w:r w:rsidR="003039A7" w:rsidRPr="27BB8E33">
        <w:rPr>
          <w:rFonts w:ascii="Arial" w:hAnsi="Arial"/>
          <w:sz w:val="20"/>
          <w:szCs w:val="20"/>
        </w:rPr>
        <w:t>F</w:t>
      </w:r>
      <w:r w:rsidR="27BB8E33">
        <w:rPr>
          <w:noProof/>
        </w:rPr>
        <w:drawing>
          <wp:anchor distT="0" distB="0" distL="114300" distR="114300" simplePos="0" relativeHeight="251658240" behindDoc="0" locked="0" layoutInCell="1" allowOverlap="1" wp14:anchorId="21204D8C" wp14:editId="0FCFE2E1">
            <wp:simplePos x="0" y="0"/>
            <wp:positionH relativeFrom="column">
              <wp:align>left</wp:align>
            </wp:positionH>
            <wp:positionV relativeFrom="paragraph">
              <wp:posOffset>52070</wp:posOffset>
            </wp:positionV>
            <wp:extent cx="436814" cy="436814"/>
            <wp:effectExtent l="0" t="0" r="7620" b="7620"/>
            <wp:wrapSquare wrapText="bothSides"/>
            <wp:docPr id="1980895670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4" cy="43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06914" w14:textId="69012E0C" w:rsidR="66D3DC62" w:rsidRDefault="66D3DC62" w:rsidP="66D3DC62">
      <w:pPr>
        <w:rPr>
          <w:rFonts w:ascii="Arial" w:hAnsi="Arial"/>
          <w:b/>
          <w:bCs/>
          <w:sz w:val="20"/>
          <w:szCs w:val="20"/>
        </w:rPr>
      </w:pPr>
    </w:p>
    <w:p w14:paraId="47ED17AD" w14:textId="1DD82F2E" w:rsidR="0017506E" w:rsidRDefault="00E95DF8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 xml:space="preserve">Start and </w:t>
      </w:r>
      <w:r w:rsidR="00966628" w:rsidRPr="100E9393">
        <w:rPr>
          <w:rFonts w:ascii="Arial" w:hAnsi="Arial"/>
          <w:b/>
          <w:bCs/>
          <w:sz w:val="20"/>
          <w:szCs w:val="20"/>
        </w:rPr>
        <w:t>Finish areas</w:t>
      </w:r>
    </w:p>
    <w:p w14:paraId="7928A8F2" w14:textId="7DDEDF82" w:rsidR="00966628" w:rsidRPr="00966628" w:rsidRDefault="00043BB0" w:rsidP="66D3DC62">
      <w:pPr>
        <w:rPr>
          <w:rFonts w:ascii="Arial" w:hAnsi="Arial"/>
          <w:sz w:val="20"/>
          <w:szCs w:val="20"/>
        </w:rPr>
      </w:pPr>
      <w:r w:rsidRPr="66D3DC62">
        <w:rPr>
          <w:rFonts w:ascii="Arial" w:hAnsi="Arial"/>
          <w:sz w:val="20"/>
          <w:szCs w:val="20"/>
        </w:rPr>
        <w:t xml:space="preserve">Boats should keep clear of the start area until their preparatory signal.  </w:t>
      </w:r>
      <w:r w:rsidR="003E2F33" w:rsidRPr="66D3DC62">
        <w:rPr>
          <w:rFonts w:ascii="Arial" w:hAnsi="Arial"/>
          <w:sz w:val="20"/>
          <w:szCs w:val="20"/>
        </w:rPr>
        <w:t>Boats that have finished should keep clear of the finish line.</w:t>
      </w:r>
    </w:p>
    <w:p w14:paraId="2896295D" w14:textId="2DA89822" w:rsidR="66D3DC62" w:rsidRDefault="66D3DC62" w:rsidP="66D3DC62">
      <w:pPr>
        <w:rPr>
          <w:rFonts w:ascii="Arial" w:hAnsi="Arial"/>
          <w:b/>
          <w:bCs/>
          <w:sz w:val="20"/>
          <w:szCs w:val="20"/>
        </w:rPr>
      </w:pPr>
    </w:p>
    <w:p w14:paraId="6AF36BC4" w14:textId="48C4FB64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>Changing Sails.</w:t>
      </w:r>
    </w:p>
    <w:p w14:paraId="177A327F" w14:textId="178D1213" w:rsidR="009D4082" w:rsidRPr="005D1053" w:rsidRDefault="004C1C8F" w:rsidP="66D3DC62">
      <w:pPr>
        <w:rPr>
          <w:rFonts w:ascii="Arial" w:hAnsi="Arial"/>
          <w:b/>
          <w:bCs/>
          <w:sz w:val="20"/>
          <w:szCs w:val="20"/>
        </w:rPr>
      </w:pPr>
      <w:r w:rsidRPr="66D3DC62">
        <w:rPr>
          <w:rFonts w:ascii="Arial" w:hAnsi="Arial"/>
          <w:sz w:val="20"/>
          <w:szCs w:val="20"/>
        </w:rPr>
        <w:t>Changing sails to those with a different number is only permissible at the discretion of the Race Committee.  Application must be made before racing with such sails.</w:t>
      </w:r>
      <w:r w:rsidR="00C9780B" w:rsidRPr="66D3DC62">
        <w:rPr>
          <w:rFonts w:ascii="Arial" w:hAnsi="Arial"/>
          <w:sz w:val="20"/>
          <w:szCs w:val="20"/>
        </w:rPr>
        <w:t xml:space="preserve"> Forms </w:t>
      </w:r>
      <w:r w:rsidR="00A92E5F" w:rsidRPr="66D3DC62">
        <w:rPr>
          <w:rFonts w:ascii="Arial" w:hAnsi="Arial"/>
          <w:sz w:val="20"/>
          <w:szCs w:val="20"/>
        </w:rPr>
        <w:t>are in the office.</w:t>
      </w:r>
      <w:r w:rsidR="006E4017" w:rsidRPr="66D3DC62">
        <w:rPr>
          <w:rFonts w:ascii="Arial" w:hAnsi="Arial"/>
          <w:sz w:val="20"/>
          <w:szCs w:val="20"/>
        </w:rPr>
        <w:t xml:space="preserve">  Boats (such as ILCA) </w:t>
      </w:r>
      <w:r w:rsidR="00354C4C" w:rsidRPr="66D3DC62">
        <w:rPr>
          <w:rFonts w:ascii="Arial" w:hAnsi="Arial"/>
          <w:sz w:val="20"/>
          <w:szCs w:val="20"/>
        </w:rPr>
        <w:t>changing sail size will be handicapped according to the fastest rig.</w:t>
      </w:r>
    </w:p>
    <w:p w14:paraId="34243F60" w14:textId="3E19F535" w:rsidR="66D3DC62" w:rsidRDefault="66D3DC62" w:rsidP="66D3DC62">
      <w:pPr>
        <w:rPr>
          <w:rFonts w:ascii="Arial" w:hAnsi="Arial"/>
          <w:b/>
          <w:bCs/>
          <w:sz w:val="20"/>
          <w:szCs w:val="20"/>
        </w:rPr>
      </w:pPr>
    </w:p>
    <w:p w14:paraId="45EFE204" w14:textId="4FBEA6A5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 xml:space="preserve">Scoring </w:t>
      </w:r>
      <w:r w:rsidR="00583909" w:rsidRPr="100E9393">
        <w:rPr>
          <w:rFonts w:ascii="Arial" w:hAnsi="Arial"/>
          <w:b/>
          <w:bCs/>
          <w:sz w:val="20"/>
          <w:szCs w:val="20"/>
        </w:rPr>
        <w:t>Queries</w:t>
      </w:r>
      <w:r w:rsidRPr="100E9393">
        <w:rPr>
          <w:rFonts w:ascii="Arial" w:hAnsi="Arial"/>
          <w:b/>
          <w:bCs/>
          <w:sz w:val="20"/>
          <w:szCs w:val="20"/>
        </w:rPr>
        <w:t>.</w:t>
      </w:r>
    </w:p>
    <w:p w14:paraId="1EBE8FEB" w14:textId="5AEE49B5" w:rsidR="009D4082" w:rsidRPr="005D1053" w:rsidRDefault="004C1C8F" w:rsidP="66D3DC62">
      <w:pPr>
        <w:rPr>
          <w:rFonts w:ascii="Arial" w:hAnsi="Arial"/>
          <w:b/>
          <w:bCs/>
          <w:sz w:val="20"/>
          <w:szCs w:val="20"/>
        </w:rPr>
      </w:pPr>
      <w:r w:rsidRPr="005D1053">
        <w:rPr>
          <w:rFonts w:ascii="Arial" w:hAnsi="Arial"/>
          <w:sz w:val="20"/>
          <w:szCs w:val="20"/>
        </w:rPr>
        <w:t xml:space="preserve">All such </w:t>
      </w:r>
      <w:r w:rsidR="00583909" w:rsidRPr="005D1053">
        <w:rPr>
          <w:rFonts w:ascii="Arial" w:hAnsi="Arial"/>
          <w:sz w:val="20"/>
          <w:szCs w:val="20"/>
        </w:rPr>
        <w:t>queries</w:t>
      </w:r>
      <w:r w:rsidRPr="005D1053">
        <w:rPr>
          <w:rFonts w:ascii="Arial" w:hAnsi="Arial"/>
          <w:sz w:val="20"/>
          <w:szCs w:val="20"/>
        </w:rPr>
        <w:t xml:space="preserve"> should be submitted using </w:t>
      </w:r>
      <w:r w:rsidR="003B0B60" w:rsidRPr="005D1053">
        <w:rPr>
          <w:rFonts w:ascii="Arial" w:hAnsi="Arial"/>
          <w:sz w:val="20"/>
          <w:szCs w:val="20"/>
        </w:rPr>
        <w:t>“NBYC Request for a review of a boats score”</w:t>
      </w:r>
    </w:p>
    <w:p w14:paraId="00E87949" w14:textId="4D407E6E" w:rsidR="66D3DC62" w:rsidRDefault="66D3DC62" w:rsidP="66D3DC62">
      <w:pPr>
        <w:rPr>
          <w:rFonts w:ascii="Arial" w:hAnsi="Arial"/>
          <w:b/>
          <w:bCs/>
          <w:sz w:val="20"/>
          <w:szCs w:val="20"/>
        </w:rPr>
      </w:pPr>
    </w:p>
    <w:p w14:paraId="0FA3E365" w14:textId="328F5CE1" w:rsidR="009D4082" w:rsidRPr="005D1053" w:rsidRDefault="003B0B60" w:rsidP="100E9393">
      <w:pPr>
        <w:rPr>
          <w:rFonts w:ascii="Arial" w:hAnsi="Arial"/>
          <w:b/>
          <w:bCs/>
          <w:sz w:val="20"/>
          <w:szCs w:val="20"/>
        </w:rPr>
      </w:pPr>
      <w:r w:rsidRPr="73BF8304">
        <w:rPr>
          <w:rFonts w:ascii="Arial" w:hAnsi="Arial"/>
          <w:b/>
          <w:bCs/>
          <w:sz w:val="20"/>
          <w:szCs w:val="20"/>
        </w:rPr>
        <w:t>Person</w:t>
      </w:r>
      <w:r w:rsidR="00DD09B2" w:rsidRPr="73BF8304">
        <w:rPr>
          <w:rFonts w:ascii="Arial" w:hAnsi="Arial"/>
          <w:b/>
          <w:bCs/>
          <w:sz w:val="20"/>
          <w:szCs w:val="20"/>
        </w:rPr>
        <w:t>al</w:t>
      </w:r>
      <w:r w:rsidRPr="73BF8304">
        <w:rPr>
          <w:rFonts w:ascii="Arial" w:hAnsi="Arial"/>
          <w:b/>
          <w:bCs/>
          <w:sz w:val="20"/>
          <w:szCs w:val="20"/>
        </w:rPr>
        <w:t xml:space="preserve"> </w:t>
      </w:r>
      <w:r w:rsidR="00DD09B2" w:rsidRPr="73BF8304">
        <w:rPr>
          <w:rFonts w:ascii="Arial" w:hAnsi="Arial"/>
          <w:b/>
          <w:bCs/>
          <w:sz w:val="20"/>
          <w:szCs w:val="20"/>
        </w:rPr>
        <w:t>F</w:t>
      </w:r>
      <w:r w:rsidRPr="73BF8304">
        <w:rPr>
          <w:rFonts w:ascii="Arial" w:hAnsi="Arial"/>
          <w:b/>
          <w:bCs/>
          <w:sz w:val="20"/>
          <w:szCs w:val="20"/>
        </w:rPr>
        <w:t>lotation Device</w:t>
      </w:r>
      <w:r w:rsidR="00DD09B2" w:rsidRPr="73BF8304">
        <w:rPr>
          <w:rFonts w:ascii="Arial" w:hAnsi="Arial"/>
          <w:b/>
          <w:bCs/>
          <w:sz w:val="20"/>
          <w:szCs w:val="20"/>
        </w:rPr>
        <w:t>s</w:t>
      </w:r>
      <w:r w:rsidRPr="73BF8304">
        <w:rPr>
          <w:rFonts w:ascii="Arial" w:hAnsi="Arial"/>
          <w:b/>
          <w:bCs/>
          <w:sz w:val="20"/>
          <w:szCs w:val="20"/>
        </w:rPr>
        <w:t xml:space="preserve"> (PFD) </w:t>
      </w:r>
    </w:p>
    <w:p w14:paraId="591C6E14" w14:textId="7D13CE53" w:rsidR="73BF8304" w:rsidRDefault="00067177" w:rsidP="73BF8304">
      <w:pPr>
        <w:rPr>
          <w:rFonts w:ascii="Arial" w:hAnsi="Arial"/>
          <w:b/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D3750" wp14:editId="7BDF3BDD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483870" cy="483870"/>
            <wp:effectExtent l="0" t="0" r="0" b="0"/>
            <wp:wrapSquare wrapText="bothSides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755F0" w14:textId="7880B7B0" w:rsidR="009D4082" w:rsidRPr="005D1053" w:rsidRDefault="004C1C8F" w:rsidP="73BF8304">
      <w:pPr>
        <w:rPr>
          <w:rFonts w:ascii="Arial" w:hAnsi="Arial"/>
          <w:b/>
          <w:bCs/>
          <w:sz w:val="20"/>
          <w:szCs w:val="20"/>
        </w:rPr>
      </w:pPr>
      <w:r w:rsidRPr="005D1053">
        <w:rPr>
          <w:rFonts w:ascii="Arial" w:hAnsi="Arial"/>
          <w:sz w:val="20"/>
          <w:szCs w:val="20"/>
        </w:rPr>
        <w:t>PFDs shall be worn by all competitors if the “Y” Flag is flown</w:t>
      </w:r>
      <w:r w:rsidR="00256442">
        <w:rPr>
          <w:rFonts w:ascii="Arial" w:hAnsi="Arial"/>
          <w:sz w:val="20"/>
          <w:szCs w:val="20"/>
        </w:rPr>
        <w:t xml:space="preserve"> from </w:t>
      </w:r>
      <w:r w:rsidR="0028102E">
        <w:rPr>
          <w:rFonts w:ascii="Arial" w:hAnsi="Arial"/>
          <w:sz w:val="20"/>
          <w:szCs w:val="20"/>
        </w:rPr>
        <w:t>the flagpole at the north-east corner of the clubhouse</w:t>
      </w:r>
      <w:r w:rsidRPr="005D1053">
        <w:rPr>
          <w:rFonts w:ascii="Arial" w:hAnsi="Arial"/>
          <w:sz w:val="20"/>
          <w:szCs w:val="20"/>
        </w:rPr>
        <w:t xml:space="preserve">. </w:t>
      </w:r>
      <w:r w:rsidR="005509E1">
        <w:rPr>
          <w:rFonts w:ascii="Arial" w:hAnsi="Arial"/>
          <w:sz w:val="20"/>
          <w:szCs w:val="20"/>
        </w:rPr>
        <w:t xml:space="preserve">PFDs shall be worn by </w:t>
      </w:r>
      <w:r w:rsidR="0054390E">
        <w:rPr>
          <w:rFonts w:ascii="Arial" w:hAnsi="Arial"/>
          <w:sz w:val="20"/>
          <w:szCs w:val="20"/>
        </w:rPr>
        <w:t>helm and crew of centreboard boats, sailors under 18</w:t>
      </w:r>
      <w:r w:rsidR="007D65DE">
        <w:rPr>
          <w:rFonts w:ascii="Arial" w:hAnsi="Arial"/>
          <w:sz w:val="20"/>
          <w:szCs w:val="20"/>
        </w:rPr>
        <w:t xml:space="preserve"> or </w:t>
      </w:r>
      <w:r w:rsidR="001B77C9">
        <w:rPr>
          <w:rFonts w:ascii="Arial" w:hAnsi="Arial"/>
          <w:sz w:val="20"/>
          <w:szCs w:val="20"/>
        </w:rPr>
        <w:t>when sailing single handed</w:t>
      </w:r>
      <w:r w:rsidRPr="005D1053">
        <w:rPr>
          <w:rFonts w:ascii="Arial" w:hAnsi="Arial"/>
          <w:sz w:val="20"/>
          <w:szCs w:val="20"/>
        </w:rPr>
        <w:t>.</w:t>
      </w:r>
      <w:r w:rsidR="009E481C" w:rsidRPr="009E481C">
        <w:t xml:space="preserve"> </w:t>
      </w:r>
    </w:p>
    <w:p w14:paraId="05D61667" w14:textId="7A175FF0" w:rsidR="73BF8304" w:rsidRDefault="73BF8304" w:rsidP="73BF8304">
      <w:pPr>
        <w:rPr>
          <w:rFonts w:ascii="Arial" w:hAnsi="Arial"/>
          <w:b/>
          <w:bCs/>
          <w:sz w:val="20"/>
          <w:szCs w:val="20"/>
        </w:rPr>
      </w:pPr>
    </w:p>
    <w:p w14:paraId="6579F093" w14:textId="77777777" w:rsidR="00067177" w:rsidRDefault="00067177" w:rsidP="100E9393">
      <w:pPr>
        <w:rPr>
          <w:rFonts w:ascii="Arial" w:hAnsi="Arial"/>
          <w:b/>
          <w:bCs/>
          <w:sz w:val="20"/>
          <w:szCs w:val="20"/>
        </w:rPr>
      </w:pPr>
    </w:p>
    <w:p w14:paraId="3A888D2A" w14:textId="3E0874E9" w:rsidR="009D4082" w:rsidRPr="005D1053" w:rsidRDefault="004C1C8F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>Mooring on visitors</w:t>
      </w:r>
      <w:r w:rsidR="00A05073" w:rsidRPr="100E9393">
        <w:rPr>
          <w:rFonts w:ascii="Arial" w:hAnsi="Arial"/>
          <w:b/>
          <w:bCs/>
          <w:sz w:val="20"/>
          <w:szCs w:val="20"/>
        </w:rPr>
        <w:t>’</w:t>
      </w:r>
      <w:r w:rsidRPr="100E9393">
        <w:rPr>
          <w:rFonts w:ascii="Arial" w:hAnsi="Arial"/>
          <w:b/>
          <w:bCs/>
          <w:sz w:val="20"/>
          <w:szCs w:val="20"/>
        </w:rPr>
        <w:t xml:space="preserve"> quay.</w:t>
      </w:r>
    </w:p>
    <w:p w14:paraId="239C47D8" w14:textId="6173BD31" w:rsidR="009D4082" w:rsidRDefault="004C1C8F" w:rsidP="66D3DC62">
      <w:pPr>
        <w:rPr>
          <w:rFonts w:ascii="Arial" w:hAnsi="Arial"/>
          <w:sz w:val="20"/>
          <w:szCs w:val="20"/>
        </w:rPr>
      </w:pPr>
      <w:r w:rsidRPr="005D1053">
        <w:rPr>
          <w:rFonts w:ascii="Arial" w:hAnsi="Arial"/>
          <w:sz w:val="20"/>
          <w:szCs w:val="20"/>
        </w:rPr>
        <w:t>These moorings must be vacated by 09:</w:t>
      </w:r>
      <w:r w:rsidR="00855D85">
        <w:rPr>
          <w:rFonts w:ascii="Arial" w:hAnsi="Arial"/>
          <w:sz w:val="20"/>
          <w:szCs w:val="20"/>
        </w:rPr>
        <w:t>0</w:t>
      </w:r>
      <w:r w:rsidRPr="005D1053">
        <w:rPr>
          <w:rFonts w:ascii="Arial" w:hAnsi="Arial"/>
          <w:sz w:val="20"/>
          <w:szCs w:val="20"/>
        </w:rPr>
        <w:t>0 Hours.</w:t>
      </w:r>
      <w:r w:rsidR="00404097">
        <w:rPr>
          <w:rFonts w:ascii="Arial" w:hAnsi="Arial"/>
          <w:sz w:val="20"/>
          <w:szCs w:val="20"/>
        </w:rPr>
        <w:tab/>
      </w:r>
    </w:p>
    <w:p w14:paraId="58071538" w14:textId="60BC8BDA" w:rsidR="66D3DC62" w:rsidRDefault="66D3DC62" w:rsidP="66D3DC62">
      <w:pPr>
        <w:rPr>
          <w:rFonts w:ascii="Arial" w:hAnsi="Arial"/>
          <w:b/>
          <w:bCs/>
          <w:sz w:val="20"/>
          <w:szCs w:val="20"/>
        </w:rPr>
      </w:pPr>
    </w:p>
    <w:p w14:paraId="558801F3" w14:textId="6054C557" w:rsidR="000822BA" w:rsidRDefault="00404097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>Shallow areas</w:t>
      </w:r>
      <w:r w:rsidR="00BE4166" w:rsidRPr="100E9393">
        <w:rPr>
          <w:rFonts w:ascii="Arial" w:hAnsi="Arial"/>
          <w:b/>
          <w:bCs/>
          <w:sz w:val="20"/>
          <w:szCs w:val="20"/>
        </w:rPr>
        <w:t xml:space="preserve"> and </w:t>
      </w:r>
      <w:r w:rsidR="004214EC" w:rsidRPr="100E9393">
        <w:rPr>
          <w:rFonts w:ascii="Arial" w:hAnsi="Arial"/>
          <w:b/>
          <w:bCs/>
          <w:sz w:val="20"/>
          <w:szCs w:val="20"/>
        </w:rPr>
        <w:t>Aquatic plants</w:t>
      </w:r>
    </w:p>
    <w:p w14:paraId="1C867547" w14:textId="299519FF" w:rsidR="00404097" w:rsidRPr="005D1053" w:rsidRDefault="00CE2416" w:rsidP="66D3DC62">
      <w:pPr>
        <w:rPr>
          <w:rFonts w:ascii="Arial" w:hAnsi="Arial"/>
          <w:sz w:val="20"/>
          <w:szCs w:val="20"/>
        </w:rPr>
      </w:pPr>
      <w:r w:rsidRPr="66D3DC62">
        <w:rPr>
          <w:rFonts w:ascii="Arial" w:hAnsi="Arial"/>
          <w:sz w:val="20"/>
          <w:szCs w:val="20"/>
        </w:rPr>
        <w:t xml:space="preserve">There is a risk of running aground along most of </w:t>
      </w:r>
      <w:r w:rsidR="0088035A" w:rsidRPr="66D3DC62">
        <w:rPr>
          <w:rFonts w:ascii="Arial" w:hAnsi="Arial"/>
          <w:sz w:val="20"/>
          <w:szCs w:val="20"/>
        </w:rPr>
        <w:t>the island on the east side of the Broad.</w:t>
      </w:r>
      <w:r w:rsidR="008913F0" w:rsidRPr="66D3DC62">
        <w:rPr>
          <w:rFonts w:ascii="Arial" w:hAnsi="Arial"/>
          <w:sz w:val="20"/>
          <w:szCs w:val="20"/>
        </w:rPr>
        <w:t xml:space="preserve">  Aquatic plant</w:t>
      </w:r>
      <w:r w:rsidR="00DE5315" w:rsidRPr="66D3DC62">
        <w:rPr>
          <w:rFonts w:ascii="Arial" w:hAnsi="Arial"/>
          <w:sz w:val="20"/>
          <w:szCs w:val="20"/>
        </w:rPr>
        <w:t xml:space="preserve"> growth has been </w:t>
      </w:r>
      <w:r w:rsidR="001D1676" w:rsidRPr="66D3DC62">
        <w:rPr>
          <w:rFonts w:ascii="Arial" w:hAnsi="Arial"/>
          <w:sz w:val="20"/>
          <w:szCs w:val="20"/>
        </w:rPr>
        <w:t xml:space="preserve">strong around most edges of the broad, but especially at the </w:t>
      </w:r>
      <w:r w:rsidR="007A1FBF" w:rsidRPr="66D3DC62">
        <w:rPr>
          <w:rFonts w:ascii="Arial" w:hAnsi="Arial"/>
          <w:sz w:val="20"/>
          <w:szCs w:val="20"/>
        </w:rPr>
        <w:t>north end.</w:t>
      </w:r>
    </w:p>
    <w:p w14:paraId="3D7CFD2A" w14:textId="77777777" w:rsidR="009D4082" w:rsidRPr="005D1053" w:rsidRDefault="009D4082" w:rsidP="100E9393">
      <w:pPr>
        <w:rPr>
          <w:rFonts w:ascii="Arial" w:hAnsi="Arial"/>
          <w:sz w:val="20"/>
          <w:szCs w:val="20"/>
        </w:rPr>
      </w:pPr>
    </w:p>
    <w:p w14:paraId="7F0909F9" w14:textId="041DEC13" w:rsidR="009D4082" w:rsidRPr="005D1053" w:rsidRDefault="004B14B3" w:rsidP="100E9393">
      <w:pPr>
        <w:rPr>
          <w:rFonts w:ascii="Arial" w:hAnsi="Arial"/>
          <w:b/>
          <w:bCs/>
          <w:sz w:val="20"/>
          <w:szCs w:val="20"/>
        </w:rPr>
      </w:pPr>
      <w:r w:rsidRPr="100E9393">
        <w:rPr>
          <w:rFonts w:ascii="Arial" w:hAnsi="Arial"/>
          <w:b/>
          <w:bCs/>
          <w:sz w:val="20"/>
          <w:szCs w:val="20"/>
        </w:rPr>
        <w:t>More information</w:t>
      </w:r>
      <w:r w:rsidR="004C1C8F" w:rsidRPr="100E9393">
        <w:rPr>
          <w:rFonts w:ascii="Arial" w:hAnsi="Arial"/>
          <w:b/>
          <w:bCs/>
          <w:sz w:val="20"/>
          <w:szCs w:val="20"/>
        </w:rPr>
        <w:t xml:space="preserve"> can be found in the Sailing Instructions, or by enquiry to a member of the Race Committee / Duty Flag Officer</w:t>
      </w:r>
    </w:p>
    <w:sectPr w:rsidR="009D4082" w:rsidRPr="005D1053" w:rsidSect="00F42E48">
      <w:pgSz w:w="11906" w:h="16838"/>
      <w:pgMar w:top="567" w:right="1134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U6IKjCm" int2:invalidationBookmarkName="" int2:hashCode="v1rkXGcbcFv5cV" int2:id="PQbqXLfc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82"/>
    <w:rsid w:val="0000652C"/>
    <w:rsid w:val="00043BB0"/>
    <w:rsid w:val="00044A5E"/>
    <w:rsid w:val="00054361"/>
    <w:rsid w:val="00067177"/>
    <w:rsid w:val="000743CF"/>
    <w:rsid w:val="000822BA"/>
    <w:rsid w:val="0008616F"/>
    <w:rsid w:val="00093CD6"/>
    <w:rsid w:val="000B4517"/>
    <w:rsid w:val="000E7CC7"/>
    <w:rsid w:val="000F0AF5"/>
    <w:rsid w:val="00134808"/>
    <w:rsid w:val="00167190"/>
    <w:rsid w:val="0017506E"/>
    <w:rsid w:val="001B77C9"/>
    <w:rsid w:val="001D1676"/>
    <w:rsid w:val="0024289D"/>
    <w:rsid w:val="00256442"/>
    <w:rsid w:val="00260EA0"/>
    <w:rsid w:val="00267941"/>
    <w:rsid w:val="0028102E"/>
    <w:rsid w:val="002C3F1A"/>
    <w:rsid w:val="002D0250"/>
    <w:rsid w:val="002F731B"/>
    <w:rsid w:val="003039A7"/>
    <w:rsid w:val="003067F3"/>
    <w:rsid w:val="00353370"/>
    <w:rsid w:val="00354C4C"/>
    <w:rsid w:val="00365C6C"/>
    <w:rsid w:val="00376F90"/>
    <w:rsid w:val="003B0B60"/>
    <w:rsid w:val="003B623A"/>
    <w:rsid w:val="003E2F33"/>
    <w:rsid w:val="003E6DA8"/>
    <w:rsid w:val="00404097"/>
    <w:rsid w:val="004214EC"/>
    <w:rsid w:val="00422E91"/>
    <w:rsid w:val="00427A3A"/>
    <w:rsid w:val="004601CA"/>
    <w:rsid w:val="004B14B3"/>
    <w:rsid w:val="004B418D"/>
    <w:rsid w:val="004C0F0C"/>
    <w:rsid w:val="004C1C8F"/>
    <w:rsid w:val="00503B47"/>
    <w:rsid w:val="005261B1"/>
    <w:rsid w:val="00541B43"/>
    <w:rsid w:val="0054390E"/>
    <w:rsid w:val="005509E1"/>
    <w:rsid w:val="00583909"/>
    <w:rsid w:val="005A616A"/>
    <w:rsid w:val="005B6460"/>
    <w:rsid w:val="005C0354"/>
    <w:rsid w:val="005D1053"/>
    <w:rsid w:val="005D5CD8"/>
    <w:rsid w:val="005E4E3A"/>
    <w:rsid w:val="006039D8"/>
    <w:rsid w:val="00605DCA"/>
    <w:rsid w:val="00606EBC"/>
    <w:rsid w:val="0061452F"/>
    <w:rsid w:val="00635AB4"/>
    <w:rsid w:val="0064308B"/>
    <w:rsid w:val="00650220"/>
    <w:rsid w:val="00675AB5"/>
    <w:rsid w:val="00697E99"/>
    <w:rsid w:val="006E4017"/>
    <w:rsid w:val="006E5578"/>
    <w:rsid w:val="00733A88"/>
    <w:rsid w:val="00783F2D"/>
    <w:rsid w:val="007A1FBF"/>
    <w:rsid w:val="007B3B13"/>
    <w:rsid w:val="007D65DE"/>
    <w:rsid w:val="007F2E75"/>
    <w:rsid w:val="00813A7E"/>
    <w:rsid w:val="00832842"/>
    <w:rsid w:val="0084027B"/>
    <w:rsid w:val="00854832"/>
    <w:rsid w:val="00855D85"/>
    <w:rsid w:val="008648A0"/>
    <w:rsid w:val="0088035A"/>
    <w:rsid w:val="008913F0"/>
    <w:rsid w:val="008D3019"/>
    <w:rsid w:val="008D376E"/>
    <w:rsid w:val="008D38B4"/>
    <w:rsid w:val="008E3991"/>
    <w:rsid w:val="008E75DE"/>
    <w:rsid w:val="00916BE0"/>
    <w:rsid w:val="00932384"/>
    <w:rsid w:val="009375B7"/>
    <w:rsid w:val="00943753"/>
    <w:rsid w:val="009646CB"/>
    <w:rsid w:val="00966628"/>
    <w:rsid w:val="00970B52"/>
    <w:rsid w:val="00972F01"/>
    <w:rsid w:val="009A013C"/>
    <w:rsid w:val="009D2DC8"/>
    <w:rsid w:val="009D4082"/>
    <w:rsid w:val="009E0DCC"/>
    <w:rsid w:val="009E481C"/>
    <w:rsid w:val="00A05073"/>
    <w:rsid w:val="00A104EF"/>
    <w:rsid w:val="00A2731B"/>
    <w:rsid w:val="00A3109B"/>
    <w:rsid w:val="00A32673"/>
    <w:rsid w:val="00A56368"/>
    <w:rsid w:val="00A92E5F"/>
    <w:rsid w:val="00AA6FFA"/>
    <w:rsid w:val="00AB074C"/>
    <w:rsid w:val="00AB7C7B"/>
    <w:rsid w:val="00B2520F"/>
    <w:rsid w:val="00B3602A"/>
    <w:rsid w:val="00B51CE3"/>
    <w:rsid w:val="00B54D5C"/>
    <w:rsid w:val="00BA016D"/>
    <w:rsid w:val="00BC69D5"/>
    <w:rsid w:val="00BD1DCC"/>
    <w:rsid w:val="00BD26FD"/>
    <w:rsid w:val="00BE4166"/>
    <w:rsid w:val="00BF24AB"/>
    <w:rsid w:val="00C04F04"/>
    <w:rsid w:val="00C179DD"/>
    <w:rsid w:val="00C50992"/>
    <w:rsid w:val="00C71247"/>
    <w:rsid w:val="00C811DB"/>
    <w:rsid w:val="00C81D75"/>
    <w:rsid w:val="00C83C57"/>
    <w:rsid w:val="00C85541"/>
    <w:rsid w:val="00C9780B"/>
    <w:rsid w:val="00CA32C8"/>
    <w:rsid w:val="00CD2B96"/>
    <w:rsid w:val="00CD6059"/>
    <w:rsid w:val="00CD7172"/>
    <w:rsid w:val="00CE2416"/>
    <w:rsid w:val="00D02588"/>
    <w:rsid w:val="00D20F17"/>
    <w:rsid w:val="00D3148A"/>
    <w:rsid w:val="00D45080"/>
    <w:rsid w:val="00D82964"/>
    <w:rsid w:val="00DC4464"/>
    <w:rsid w:val="00DD09B2"/>
    <w:rsid w:val="00DD5A3A"/>
    <w:rsid w:val="00DE1305"/>
    <w:rsid w:val="00DE5315"/>
    <w:rsid w:val="00E11BF8"/>
    <w:rsid w:val="00E52F90"/>
    <w:rsid w:val="00E95DF8"/>
    <w:rsid w:val="00EB36D6"/>
    <w:rsid w:val="00ED272E"/>
    <w:rsid w:val="00F42E48"/>
    <w:rsid w:val="00F71F2F"/>
    <w:rsid w:val="011B88AC"/>
    <w:rsid w:val="04B37110"/>
    <w:rsid w:val="059518D2"/>
    <w:rsid w:val="0680F69D"/>
    <w:rsid w:val="0BDECED7"/>
    <w:rsid w:val="100E9393"/>
    <w:rsid w:val="139E6B5E"/>
    <w:rsid w:val="14ABC800"/>
    <w:rsid w:val="15C2DA38"/>
    <w:rsid w:val="17D330E0"/>
    <w:rsid w:val="227F0A69"/>
    <w:rsid w:val="22E598B7"/>
    <w:rsid w:val="22EF8C47"/>
    <w:rsid w:val="25E47746"/>
    <w:rsid w:val="2674B68E"/>
    <w:rsid w:val="27BB8E33"/>
    <w:rsid w:val="2AEB8AA3"/>
    <w:rsid w:val="2CF1246F"/>
    <w:rsid w:val="2F3B63B1"/>
    <w:rsid w:val="3144754B"/>
    <w:rsid w:val="31A63D3D"/>
    <w:rsid w:val="32673C30"/>
    <w:rsid w:val="3605C1C8"/>
    <w:rsid w:val="37319843"/>
    <w:rsid w:val="37B4F57A"/>
    <w:rsid w:val="39FF2B7E"/>
    <w:rsid w:val="3CCEF6DC"/>
    <w:rsid w:val="3D51F325"/>
    <w:rsid w:val="433F804C"/>
    <w:rsid w:val="459884BB"/>
    <w:rsid w:val="47081AE9"/>
    <w:rsid w:val="49041E73"/>
    <w:rsid w:val="4CC65F70"/>
    <w:rsid w:val="4ED94948"/>
    <w:rsid w:val="520AB1C8"/>
    <w:rsid w:val="522F498B"/>
    <w:rsid w:val="5597E2BF"/>
    <w:rsid w:val="5A39B4BE"/>
    <w:rsid w:val="5C81EA25"/>
    <w:rsid w:val="5E0C85B9"/>
    <w:rsid w:val="5E2BCB26"/>
    <w:rsid w:val="60173CDD"/>
    <w:rsid w:val="602785F0"/>
    <w:rsid w:val="606C9533"/>
    <w:rsid w:val="61B3B4DD"/>
    <w:rsid w:val="63E0E6C8"/>
    <w:rsid w:val="6551A764"/>
    <w:rsid w:val="66CA1379"/>
    <w:rsid w:val="66D3DC62"/>
    <w:rsid w:val="674813F1"/>
    <w:rsid w:val="689C3F6B"/>
    <w:rsid w:val="6A5BE6D3"/>
    <w:rsid w:val="6D711FED"/>
    <w:rsid w:val="6E8BBD69"/>
    <w:rsid w:val="6F1E1FC3"/>
    <w:rsid w:val="7113704B"/>
    <w:rsid w:val="71C1352C"/>
    <w:rsid w:val="73BF8304"/>
    <w:rsid w:val="756A4933"/>
    <w:rsid w:val="7A0E0F35"/>
    <w:rsid w:val="7AE8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5398"/>
  <w15:docId w15:val="{2C43CD26-C818-4ACC-9832-4828196D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Revision">
    <w:name w:val="Revision"/>
    <w:hidden/>
    <w:uiPriority w:val="99"/>
    <w:semiHidden/>
    <w:rsid w:val="00C50992"/>
    <w:pPr>
      <w:suppressAutoHyphens w:val="0"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093CD6"/>
    <w:rPr>
      <w:rFonts w:ascii="Arial" w:eastAsia="Arial" w:hAnsi="Arial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8694679E19D4B9DBD4B5871797100" ma:contentTypeVersion="19" ma:contentTypeDescription="Create a new document." ma:contentTypeScope="" ma:versionID="ad73afba1230a3e85e50f4bc1e5d5f44">
  <xsd:schema xmlns:xsd="http://www.w3.org/2001/XMLSchema" xmlns:xs="http://www.w3.org/2001/XMLSchema" xmlns:p="http://schemas.microsoft.com/office/2006/metadata/properties" xmlns:ns2="03dde5a9-157c-4bdc-a9de-8313317d221b" xmlns:ns3="054045f2-31d9-43ee-8f52-99ebd018de8c" targetNamespace="http://schemas.microsoft.com/office/2006/metadata/properties" ma:root="true" ma:fieldsID="b85d28799d183e9286951795f951b1cb" ns2:_="" ns3:_="">
    <xsd:import namespace="03dde5a9-157c-4bdc-a9de-8313317d221b"/>
    <xsd:import namespace="054045f2-31d9-43ee-8f52-99ebd018d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de5a9-157c-4bdc-a9de-8313317d2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8223de-4cab-412e-99cd-e66b183ff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45f2-31d9-43ee-8f52-99ebd018d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6561a8-3aab-415d-a08e-91326b8bcd70}" ma:internalName="TaxCatchAll" ma:showField="CatchAllData" ma:web="054045f2-31d9-43ee-8f52-99ebd018d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4045f2-31d9-43ee-8f52-99ebd018de8c" xsi:nil="true"/>
    <lcf76f155ced4ddcb4097134ff3c332f xmlns="03dde5a9-157c-4bdc-a9de-8313317d22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70B4C-11FB-42A4-823B-F55310508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de5a9-157c-4bdc-a9de-8313317d221b"/>
    <ds:schemaRef ds:uri="054045f2-31d9-43ee-8f52-99ebd018d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FEB96-21A3-4007-A79E-73594C90B9CA}">
  <ds:schemaRefs>
    <ds:schemaRef ds:uri="http://schemas.microsoft.com/office/2006/metadata/properties"/>
    <ds:schemaRef ds:uri="http://schemas.microsoft.com/office/infopath/2007/PartnerControls"/>
    <ds:schemaRef ds:uri="054045f2-31d9-43ee-8f52-99ebd018de8c"/>
    <ds:schemaRef ds:uri="03dde5a9-157c-4bdc-a9de-8313317d221b"/>
  </ds:schemaRefs>
</ds:datastoreItem>
</file>

<file path=customXml/itemProps3.xml><?xml version="1.0" encoding="utf-8"?>
<ds:datastoreItem xmlns:ds="http://schemas.openxmlformats.org/officeDocument/2006/customXml" ds:itemID="{6F9B209B-C9DB-4C48-8911-D98B28E48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Wren</dc:creator>
  <dc:description/>
  <cp:lastModifiedBy>Claire Lund</cp:lastModifiedBy>
  <cp:revision>2</cp:revision>
  <dcterms:created xsi:type="dcterms:W3CDTF">2024-06-24T15:18:00Z</dcterms:created>
  <dcterms:modified xsi:type="dcterms:W3CDTF">2024-06-24T15:18:00Z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0x0101008658694679E19D4B9DBD4B5871797100</vt:lpwstr>
  </property>
  <property fmtid="{D5CDD505-2E9C-101B-9397-08002B2CF9AE}" pid="3" name="MediaServiceImageTags">
    <vt:lpwstr/>
  </property>
</Properties>
</file>